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71FE4" w14:textId="77777777" w:rsidR="00436382" w:rsidRDefault="00436382" w:rsidP="00436382">
      <w:pPr>
        <w:pBdr>
          <w:bottom w:val="double" w:sz="6" w:space="1" w:color="auto"/>
        </w:pBdr>
        <w:jc w:val="center"/>
        <w:rPr>
          <w:rFonts w:ascii="Arial" w:hAnsi="Arial" w:cs="Arial"/>
          <w:b/>
          <w:sz w:val="24"/>
          <w:szCs w:val="24"/>
        </w:rPr>
      </w:pPr>
      <w:r w:rsidRPr="00A928AE">
        <w:rPr>
          <w:rFonts w:ascii="Arial" w:hAnsi="Arial" w:cs="Arial"/>
          <w:b/>
          <w:noProof/>
          <w:sz w:val="24"/>
          <w:szCs w:val="24"/>
        </w:rPr>
        <w:drawing>
          <wp:inline distT="0" distB="0" distL="0" distR="0" wp14:anchorId="68B61033" wp14:editId="2B986D8A">
            <wp:extent cx="1895475" cy="389403"/>
            <wp:effectExtent l="0" t="0" r="0" b="0"/>
            <wp:docPr id="2" name="Picture 2" descr="C:\Users\Jatin\Desktop\JS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tin\Desktop\JSP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922" cy="390728"/>
                    </a:xfrm>
                    <a:prstGeom prst="rect">
                      <a:avLst/>
                    </a:prstGeom>
                    <a:noFill/>
                    <a:ln>
                      <a:noFill/>
                    </a:ln>
                  </pic:spPr>
                </pic:pic>
              </a:graphicData>
            </a:graphic>
          </wp:inline>
        </w:drawing>
      </w:r>
    </w:p>
    <w:p w14:paraId="061F4413" w14:textId="77777777" w:rsidR="00436382" w:rsidRDefault="00436382" w:rsidP="00436382">
      <w:pPr>
        <w:pBdr>
          <w:bottom w:val="double" w:sz="6" w:space="1" w:color="auto"/>
        </w:pBdr>
        <w:jc w:val="both"/>
        <w:rPr>
          <w:rFonts w:ascii="Arial" w:hAnsi="Arial" w:cs="Arial"/>
          <w:b/>
          <w:sz w:val="24"/>
          <w:szCs w:val="24"/>
        </w:rPr>
      </w:pPr>
    </w:p>
    <w:p w14:paraId="788342FF" w14:textId="77777777" w:rsidR="00436382" w:rsidRDefault="00436382" w:rsidP="00436382">
      <w:pPr>
        <w:pBdr>
          <w:bottom w:val="double" w:sz="6" w:space="1" w:color="auto"/>
        </w:pBdr>
        <w:jc w:val="both"/>
        <w:rPr>
          <w:rFonts w:ascii="Arial" w:hAnsi="Arial" w:cs="Arial"/>
          <w:b/>
          <w:sz w:val="24"/>
          <w:szCs w:val="24"/>
        </w:rPr>
      </w:pPr>
      <w:r w:rsidRPr="00CF1464">
        <w:rPr>
          <w:rFonts w:ascii="Arial" w:hAnsi="Arial" w:cs="Arial"/>
          <w:b/>
          <w:sz w:val="24"/>
          <w:szCs w:val="24"/>
        </w:rPr>
        <w:t>INCORPORATION OF A PRIVATE LIMITED COMPANY UNDER THE COMPANIES ACT, 2013</w:t>
      </w:r>
    </w:p>
    <w:p w14:paraId="5EAE3662" w14:textId="77777777" w:rsidR="00436382" w:rsidRPr="00CF1464" w:rsidRDefault="00436382" w:rsidP="00436382">
      <w:pPr>
        <w:jc w:val="both"/>
        <w:rPr>
          <w:rFonts w:ascii="Arial" w:hAnsi="Arial" w:cs="Arial"/>
          <w:b/>
          <w:sz w:val="24"/>
          <w:szCs w:val="24"/>
        </w:rPr>
      </w:pPr>
    </w:p>
    <w:p w14:paraId="5C693048" w14:textId="77777777" w:rsidR="00436382" w:rsidRDefault="00436382" w:rsidP="00436382">
      <w:pPr>
        <w:jc w:val="both"/>
        <w:rPr>
          <w:rFonts w:ascii="Arial" w:hAnsi="Arial" w:cs="Arial"/>
          <w:sz w:val="24"/>
          <w:szCs w:val="24"/>
        </w:rPr>
      </w:pPr>
      <w:r>
        <w:rPr>
          <w:rFonts w:ascii="Arial" w:hAnsi="Arial" w:cs="Arial"/>
          <w:sz w:val="24"/>
          <w:szCs w:val="24"/>
        </w:rPr>
        <w:t xml:space="preserve">The term </w:t>
      </w:r>
      <w:r w:rsidRPr="00CF1464">
        <w:rPr>
          <w:rFonts w:ascii="Arial" w:hAnsi="Arial" w:cs="Arial"/>
          <w:b/>
          <w:sz w:val="24"/>
          <w:szCs w:val="24"/>
        </w:rPr>
        <w:t xml:space="preserve">‘PRIVATE COMPANY’ </w:t>
      </w:r>
      <w:r>
        <w:rPr>
          <w:rFonts w:ascii="Arial" w:hAnsi="Arial" w:cs="Arial"/>
          <w:sz w:val="24"/>
          <w:szCs w:val="24"/>
        </w:rPr>
        <w:t>is defined under section 2(68) of the Companies Act, 2013. The main features of it are given below:</w:t>
      </w:r>
    </w:p>
    <w:p w14:paraId="4A6E1C76" w14:textId="77777777" w:rsidR="00436382" w:rsidRDefault="00436382" w:rsidP="00436382">
      <w:pPr>
        <w:pStyle w:val="ListParagraph"/>
        <w:numPr>
          <w:ilvl w:val="1"/>
          <w:numId w:val="1"/>
        </w:numPr>
        <w:ind w:left="426" w:hanging="426"/>
        <w:jc w:val="both"/>
        <w:rPr>
          <w:rFonts w:ascii="Arial" w:hAnsi="Arial" w:cs="Arial"/>
          <w:sz w:val="24"/>
          <w:szCs w:val="24"/>
        </w:rPr>
      </w:pPr>
      <w:r>
        <w:rPr>
          <w:rFonts w:ascii="Arial" w:hAnsi="Arial" w:cs="Arial"/>
          <w:sz w:val="24"/>
          <w:szCs w:val="24"/>
        </w:rPr>
        <w:t xml:space="preserve">Having a *[minimum paid-up share capital] as may be prescribed. </w:t>
      </w:r>
    </w:p>
    <w:p w14:paraId="7D46C0B1" w14:textId="77777777" w:rsidR="00436382" w:rsidRDefault="00436382" w:rsidP="00436382">
      <w:pPr>
        <w:pStyle w:val="ListParagraph"/>
        <w:numPr>
          <w:ilvl w:val="1"/>
          <w:numId w:val="1"/>
        </w:numPr>
        <w:ind w:left="426" w:hanging="426"/>
        <w:jc w:val="both"/>
        <w:rPr>
          <w:rFonts w:ascii="Arial" w:hAnsi="Arial" w:cs="Arial"/>
          <w:sz w:val="24"/>
          <w:szCs w:val="24"/>
        </w:rPr>
      </w:pPr>
      <w:r>
        <w:rPr>
          <w:rFonts w:ascii="Arial" w:hAnsi="Arial" w:cs="Arial"/>
          <w:sz w:val="24"/>
          <w:szCs w:val="24"/>
        </w:rPr>
        <w:t xml:space="preserve">Its Articles of Association shall – </w:t>
      </w:r>
    </w:p>
    <w:p w14:paraId="1E5B40BC" w14:textId="77777777" w:rsidR="00436382" w:rsidRDefault="00436382" w:rsidP="00436382">
      <w:pPr>
        <w:pStyle w:val="ListParagraph"/>
        <w:numPr>
          <w:ilvl w:val="1"/>
          <w:numId w:val="2"/>
        </w:numPr>
        <w:ind w:left="851" w:hanging="425"/>
        <w:jc w:val="both"/>
        <w:rPr>
          <w:rFonts w:ascii="Arial" w:hAnsi="Arial" w:cs="Arial"/>
          <w:sz w:val="24"/>
          <w:szCs w:val="24"/>
        </w:rPr>
      </w:pPr>
      <w:r w:rsidRPr="008E6071">
        <w:rPr>
          <w:rFonts w:ascii="Arial" w:hAnsi="Arial" w:cs="Arial"/>
          <w:sz w:val="24"/>
          <w:szCs w:val="24"/>
        </w:rPr>
        <w:t>restrict the right to transfer its shares;</w:t>
      </w:r>
    </w:p>
    <w:p w14:paraId="2DCF3EA5" w14:textId="77777777" w:rsidR="00436382" w:rsidRDefault="00436382" w:rsidP="00436382">
      <w:pPr>
        <w:pStyle w:val="ListParagraph"/>
        <w:numPr>
          <w:ilvl w:val="1"/>
          <w:numId w:val="2"/>
        </w:numPr>
        <w:ind w:left="851" w:hanging="425"/>
        <w:jc w:val="both"/>
        <w:rPr>
          <w:rFonts w:ascii="Arial" w:hAnsi="Arial" w:cs="Arial"/>
          <w:sz w:val="24"/>
          <w:szCs w:val="24"/>
        </w:rPr>
      </w:pPr>
      <w:r>
        <w:rPr>
          <w:rFonts w:ascii="Arial" w:hAnsi="Arial" w:cs="Arial"/>
          <w:sz w:val="24"/>
          <w:szCs w:val="24"/>
        </w:rPr>
        <w:t>limit the number of its members to two hundred;</w:t>
      </w:r>
    </w:p>
    <w:p w14:paraId="02A30B53" w14:textId="77777777" w:rsidR="00436382" w:rsidRDefault="00436382" w:rsidP="00436382">
      <w:pPr>
        <w:pStyle w:val="ListParagraph"/>
        <w:numPr>
          <w:ilvl w:val="1"/>
          <w:numId w:val="2"/>
        </w:numPr>
        <w:ind w:left="851" w:hanging="425"/>
        <w:jc w:val="both"/>
        <w:rPr>
          <w:rFonts w:ascii="Arial" w:hAnsi="Arial" w:cs="Arial"/>
          <w:sz w:val="24"/>
          <w:szCs w:val="24"/>
        </w:rPr>
      </w:pPr>
      <w:r w:rsidRPr="008E6071">
        <w:rPr>
          <w:rFonts w:ascii="Arial" w:hAnsi="Arial" w:cs="Arial"/>
          <w:sz w:val="24"/>
          <w:szCs w:val="24"/>
        </w:rPr>
        <w:t>prohibit any invitation to the public to subscribe for any securities of the company</w:t>
      </w:r>
    </w:p>
    <w:p w14:paraId="43F6184A" w14:textId="77777777" w:rsidR="00436382" w:rsidRPr="003205F2" w:rsidRDefault="00436382" w:rsidP="00436382">
      <w:pPr>
        <w:autoSpaceDE w:val="0"/>
        <w:autoSpaceDN w:val="0"/>
        <w:adjustRightInd w:val="0"/>
        <w:spacing w:after="0" w:line="240" w:lineRule="auto"/>
        <w:jc w:val="both"/>
        <w:rPr>
          <w:rFonts w:ascii="Arial" w:hAnsi="Arial" w:cs="Arial"/>
          <w:b/>
          <w:i/>
          <w:sz w:val="24"/>
          <w:szCs w:val="24"/>
          <w:lang w:val="en-IN"/>
        </w:rPr>
      </w:pPr>
      <w:r>
        <w:rPr>
          <w:rFonts w:ascii="Arial" w:hAnsi="Arial" w:cs="Arial"/>
          <w:sz w:val="24"/>
          <w:szCs w:val="24"/>
        </w:rPr>
        <w:t>*</w:t>
      </w:r>
      <w:r w:rsidRPr="003205F2">
        <w:rPr>
          <w:rFonts w:ascii="Arial" w:hAnsi="Arial" w:cs="Arial"/>
          <w:b/>
          <w:sz w:val="24"/>
          <w:szCs w:val="24"/>
        </w:rPr>
        <w:t>Note:</w:t>
      </w:r>
      <w:r w:rsidRPr="003205F2">
        <w:rPr>
          <w:rFonts w:ascii="Arial" w:hAnsi="Arial" w:cs="Arial"/>
          <w:b/>
          <w:i/>
          <w:sz w:val="24"/>
          <w:szCs w:val="24"/>
          <w:lang w:val="en-IN"/>
        </w:rPr>
        <w:t>the words “of one lakh rupees or such higher paid-up share capital” available in the principal Act, was omitted by the Companies (Amendment) Act, 2015 effective from 26.05.2015;</w:t>
      </w:r>
    </w:p>
    <w:p w14:paraId="530E9E02" w14:textId="77777777" w:rsidR="00436382" w:rsidRDefault="00436382" w:rsidP="00436382">
      <w:pPr>
        <w:autoSpaceDE w:val="0"/>
        <w:autoSpaceDN w:val="0"/>
        <w:adjustRightInd w:val="0"/>
        <w:spacing w:after="0" w:line="240" w:lineRule="auto"/>
        <w:jc w:val="both"/>
        <w:rPr>
          <w:rFonts w:ascii="Arial" w:hAnsi="Arial" w:cs="Arial"/>
          <w:sz w:val="24"/>
          <w:szCs w:val="24"/>
          <w:lang w:val="en-IN"/>
        </w:rPr>
      </w:pPr>
    </w:p>
    <w:p w14:paraId="72D09C5F" w14:textId="77777777" w:rsidR="00436382" w:rsidRDefault="00436382" w:rsidP="0043638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To retain the status of a private company, it must always fulfill the requirements specified in the definition.</w:t>
      </w:r>
    </w:p>
    <w:p w14:paraId="480BED0F" w14:textId="77777777" w:rsidR="00436382" w:rsidRDefault="00436382" w:rsidP="00436382">
      <w:pPr>
        <w:autoSpaceDE w:val="0"/>
        <w:autoSpaceDN w:val="0"/>
        <w:adjustRightInd w:val="0"/>
        <w:spacing w:after="0" w:line="240" w:lineRule="auto"/>
        <w:jc w:val="both"/>
        <w:rPr>
          <w:rFonts w:ascii="Arial" w:hAnsi="Arial" w:cs="Arial"/>
          <w:sz w:val="24"/>
          <w:szCs w:val="24"/>
          <w:lang w:val="en-IN"/>
        </w:rPr>
      </w:pPr>
    </w:p>
    <w:p w14:paraId="0C923EBB" w14:textId="77777777" w:rsidR="00436382" w:rsidRPr="00CC33DE" w:rsidRDefault="00436382" w:rsidP="00436382">
      <w:pPr>
        <w:autoSpaceDE w:val="0"/>
        <w:autoSpaceDN w:val="0"/>
        <w:adjustRightInd w:val="0"/>
        <w:spacing w:after="0" w:line="240" w:lineRule="auto"/>
        <w:jc w:val="both"/>
        <w:rPr>
          <w:rFonts w:ascii="Arial" w:hAnsi="Arial" w:cs="Arial"/>
          <w:b/>
          <w:sz w:val="24"/>
          <w:szCs w:val="24"/>
          <w:lang w:val="en-IN"/>
        </w:rPr>
      </w:pPr>
      <w:r w:rsidRPr="00CC33DE">
        <w:rPr>
          <w:rFonts w:ascii="Arial" w:hAnsi="Arial" w:cs="Arial"/>
          <w:b/>
          <w:sz w:val="24"/>
          <w:szCs w:val="24"/>
          <w:lang w:val="en-IN"/>
        </w:rPr>
        <w:t>Minimum requirement to incorporate a private company:</w:t>
      </w:r>
    </w:p>
    <w:p w14:paraId="617D3D16" w14:textId="77777777" w:rsidR="00436382" w:rsidRDefault="00436382" w:rsidP="00436382">
      <w:pPr>
        <w:autoSpaceDE w:val="0"/>
        <w:autoSpaceDN w:val="0"/>
        <w:adjustRightInd w:val="0"/>
        <w:spacing w:after="0" w:line="240" w:lineRule="auto"/>
        <w:jc w:val="both"/>
        <w:rPr>
          <w:rFonts w:ascii="Arial" w:hAnsi="Arial" w:cs="Arial"/>
          <w:sz w:val="24"/>
          <w:szCs w:val="24"/>
          <w:lang w:val="en-IN"/>
        </w:rPr>
      </w:pPr>
    </w:p>
    <w:p w14:paraId="1C9D54D4" w14:textId="77777777" w:rsidR="00436382" w:rsidRDefault="00436382" w:rsidP="00436382">
      <w:pPr>
        <w:pStyle w:val="ListParagraph"/>
        <w:numPr>
          <w:ilvl w:val="0"/>
          <w:numId w:val="4"/>
        </w:numPr>
        <w:autoSpaceDE w:val="0"/>
        <w:autoSpaceDN w:val="0"/>
        <w:adjustRightInd w:val="0"/>
        <w:spacing w:after="0" w:line="240" w:lineRule="auto"/>
        <w:jc w:val="both"/>
        <w:rPr>
          <w:rFonts w:ascii="Arial" w:hAnsi="Arial" w:cs="Arial"/>
          <w:sz w:val="24"/>
          <w:szCs w:val="24"/>
          <w:lang w:val="en-IN"/>
        </w:rPr>
      </w:pPr>
      <w:r>
        <w:rPr>
          <w:rFonts w:ascii="Arial" w:hAnsi="Arial" w:cs="Arial"/>
          <w:sz w:val="24"/>
          <w:szCs w:val="24"/>
          <w:lang w:val="en-IN"/>
        </w:rPr>
        <w:t>Minimum two directors having a digital signature and directors identification number (DIN);</w:t>
      </w:r>
    </w:p>
    <w:p w14:paraId="5ACC08B4" w14:textId="77777777" w:rsidR="00436382" w:rsidRDefault="00436382" w:rsidP="00436382">
      <w:pPr>
        <w:pStyle w:val="ListParagraph"/>
        <w:numPr>
          <w:ilvl w:val="0"/>
          <w:numId w:val="4"/>
        </w:numPr>
        <w:autoSpaceDE w:val="0"/>
        <w:autoSpaceDN w:val="0"/>
        <w:adjustRightInd w:val="0"/>
        <w:spacing w:after="0" w:line="240" w:lineRule="auto"/>
        <w:jc w:val="both"/>
        <w:rPr>
          <w:rFonts w:ascii="Arial" w:hAnsi="Arial" w:cs="Arial"/>
          <w:sz w:val="24"/>
          <w:szCs w:val="24"/>
          <w:lang w:val="en-IN"/>
        </w:rPr>
      </w:pPr>
      <w:r>
        <w:rPr>
          <w:rFonts w:ascii="Arial" w:hAnsi="Arial" w:cs="Arial"/>
          <w:sz w:val="24"/>
          <w:szCs w:val="24"/>
          <w:lang w:val="en-IN"/>
        </w:rPr>
        <w:t>Minimum two subscribers to the Memorandum of Association of the Company. Subscribers can either be individuals or body corporate.</w:t>
      </w:r>
    </w:p>
    <w:p w14:paraId="6076CA5D" w14:textId="77777777" w:rsidR="00436382" w:rsidRDefault="00436382" w:rsidP="00436382">
      <w:pPr>
        <w:pStyle w:val="ListParagraph"/>
        <w:autoSpaceDE w:val="0"/>
        <w:autoSpaceDN w:val="0"/>
        <w:adjustRightInd w:val="0"/>
        <w:spacing w:after="0" w:line="240" w:lineRule="auto"/>
        <w:jc w:val="both"/>
        <w:rPr>
          <w:rFonts w:ascii="Arial" w:hAnsi="Arial" w:cs="Arial"/>
          <w:sz w:val="24"/>
          <w:szCs w:val="24"/>
          <w:lang w:val="en-IN"/>
        </w:rPr>
      </w:pPr>
    </w:p>
    <w:p w14:paraId="483E3DFB" w14:textId="77777777" w:rsidR="00436382" w:rsidRDefault="00436382" w:rsidP="00436382">
      <w:pPr>
        <w:autoSpaceDE w:val="0"/>
        <w:autoSpaceDN w:val="0"/>
        <w:adjustRightInd w:val="0"/>
        <w:spacing w:after="0" w:line="240" w:lineRule="auto"/>
        <w:jc w:val="both"/>
        <w:rPr>
          <w:rFonts w:ascii="Arial" w:hAnsi="Arial" w:cs="Arial"/>
          <w:sz w:val="24"/>
          <w:szCs w:val="24"/>
          <w:lang w:val="en-IN"/>
        </w:rPr>
      </w:pPr>
    </w:p>
    <w:p w14:paraId="16DCAB1D" w14:textId="77777777" w:rsidR="00436382" w:rsidRDefault="00436382" w:rsidP="00436382">
      <w:pPr>
        <w:autoSpaceDE w:val="0"/>
        <w:autoSpaceDN w:val="0"/>
        <w:adjustRightInd w:val="0"/>
        <w:spacing w:after="0" w:line="240" w:lineRule="auto"/>
        <w:jc w:val="both"/>
        <w:rPr>
          <w:rFonts w:ascii="Arial" w:hAnsi="Arial" w:cs="Arial"/>
          <w:b/>
          <w:sz w:val="24"/>
          <w:szCs w:val="24"/>
          <w:lang w:val="en-IN"/>
        </w:rPr>
      </w:pPr>
      <w:r w:rsidRPr="00CF1464">
        <w:rPr>
          <w:rFonts w:ascii="Arial" w:hAnsi="Arial" w:cs="Arial"/>
          <w:b/>
          <w:sz w:val="24"/>
          <w:szCs w:val="24"/>
          <w:lang w:val="en-IN"/>
        </w:rPr>
        <w:t>Steps involved in incorporating a private company</w:t>
      </w:r>
    </w:p>
    <w:p w14:paraId="2A9D44B7" w14:textId="77777777" w:rsidR="00436382" w:rsidRPr="00CF1464" w:rsidRDefault="00436382" w:rsidP="00436382">
      <w:pPr>
        <w:autoSpaceDE w:val="0"/>
        <w:autoSpaceDN w:val="0"/>
        <w:adjustRightInd w:val="0"/>
        <w:spacing w:after="0" w:line="240" w:lineRule="auto"/>
        <w:jc w:val="both"/>
        <w:rPr>
          <w:rFonts w:ascii="Arial" w:hAnsi="Arial" w:cs="Arial"/>
          <w:b/>
          <w:sz w:val="24"/>
          <w:szCs w:val="24"/>
          <w:lang w:val="en-IN"/>
        </w:rPr>
      </w:pPr>
    </w:p>
    <w:p w14:paraId="6E61D767" w14:textId="77777777" w:rsidR="00436382" w:rsidRDefault="00436382" w:rsidP="00436382">
      <w:pPr>
        <w:pStyle w:val="ListParagraph"/>
        <w:numPr>
          <w:ilvl w:val="0"/>
          <w:numId w:val="3"/>
        </w:numPr>
        <w:autoSpaceDE w:val="0"/>
        <w:autoSpaceDN w:val="0"/>
        <w:adjustRightInd w:val="0"/>
        <w:spacing w:after="0" w:line="240" w:lineRule="auto"/>
        <w:jc w:val="both"/>
        <w:rPr>
          <w:rFonts w:ascii="Arial" w:hAnsi="Arial" w:cs="Arial"/>
          <w:sz w:val="24"/>
          <w:szCs w:val="24"/>
        </w:rPr>
      </w:pPr>
      <w:r w:rsidRPr="00E40185">
        <w:rPr>
          <w:rFonts w:ascii="Arial" w:hAnsi="Arial" w:cs="Arial"/>
          <w:b/>
          <w:sz w:val="24"/>
          <w:szCs w:val="24"/>
        </w:rPr>
        <w:t>Digital Signature:</w:t>
      </w:r>
      <w:r>
        <w:rPr>
          <w:rFonts w:ascii="Arial" w:hAnsi="Arial" w:cs="Arial"/>
          <w:b/>
          <w:sz w:val="24"/>
          <w:szCs w:val="24"/>
        </w:rPr>
        <w:t xml:space="preserve"> </w:t>
      </w:r>
      <w:r>
        <w:rPr>
          <w:rFonts w:ascii="Arial" w:hAnsi="Arial" w:cs="Arial"/>
          <w:sz w:val="24"/>
          <w:szCs w:val="24"/>
        </w:rPr>
        <w:t>Obtain a digital signature of all the individuals (proposed directors) and register it on the website of the Ministry of Corporate Affairs. This will enable the system to recognize the signature affixed on any form for uploading.</w:t>
      </w:r>
    </w:p>
    <w:p w14:paraId="3A9169BA" w14:textId="77777777" w:rsidR="00436382" w:rsidRDefault="00436382" w:rsidP="00436382">
      <w:pPr>
        <w:pStyle w:val="ListParagraph"/>
        <w:autoSpaceDE w:val="0"/>
        <w:autoSpaceDN w:val="0"/>
        <w:adjustRightInd w:val="0"/>
        <w:spacing w:after="0" w:line="240" w:lineRule="auto"/>
        <w:jc w:val="both"/>
        <w:rPr>
          <w:rFonts w:ascii="Arial" w:hAnsi="Arial" w:cs="Arial"/>
          <w:sz w:val="24"/>
          <w:szCs w:val="24"/>
        </w:rPr>
      </w:pPr>
    </w:p>
    <w:p w14:paraId="7791E034" w14:textId="77777777" w:rsidR="00436382" w:rsidRPr="00CF1464" w:rsidRDefault="00436382" w:rsidP="00436382">
      <w:pPr>
        <w:pStyle w:val="ListParagraph"/>
        <w:numPr>
          <w:ilvl w:val="0"/>
          <w:numId w:val="3"/>
        </w:numPr>
        <w:autoSpaceDE w:val="0"/>
        <w:autoSpaceDN w:val="0"/>
        <w:adjustRightInd w:val="0"/>
        <w:spacing w:after="0" w:line="240" w:lineRule="auto"/>
        <w:jc w:val="both"/>
        <w:rPr>
          <w:rFonts w:ascii="Arial" w:hAnsi="Arial" w:cs="Arial"/>
          <w:b/>
          <w:sz w:val="24"/>
          <w:szCs w:val="24"/>
        </w:rPr>
      </w:pPr>
      <w:r w:rsidRPr="00E40185">
        <w:rPr>
          <w:rFonts w:ascii="Arial" w:hAnsi="Arial" w:cs="Arial"/>
          <w:b/>
          <w:sz w:val="24"/>
          <w:szCs w:val="24"/>
        </w:rPr>
        <w:t>Directors Identification Number (DIN):</w:t>
      </w:r>
      <w:r>
        <w:rPr>
          <w:rFonts w:ascii="Arial" w:hAnsi="Arial" w:cs="Arial"/>
          <w:b/>
          <w:sz w:val="24"/>
          <w:szCs w:val="24"/>
        </w:rPr>
        <w:t xml:space="preserve"> </w:t>
      </w:r>
      <w:r w:rsidRPr="00E40185">
        <w:rPr>
          <w:rFonts w:ascii="Arial" w:hAnsi="Arial" w:cs="Arial"/>
          <w:sz w:val="24"/>
          <w:szCs w:val="24"/>
        </w:rPr>
        <w:t>Get a DIN</w:t>
      </w:r>
      <w:r>
        <w:rPr>
          <w:rFonts w:ascii="Arial" w:hAnsi="Arial" w:cs="Arial"/>
          <w:sz w:val="24"/>
          <w:szCs w:val="24"/>
        </w:rPr>
        <w:t xml:space="preserve"> of all the proposed directors. This is a pre-requisite as per the Companies Act. No individual can be appointed as a director without having a DIN and that individual must necessarily have a digital signature.</w:t>
      </w:r>
    </w:p>
    <w:p w14:paraId="325330B7" w14:textId="77777777" w:rsidR="00436382" w:rsidRDefault="00436382" w:rsidP="00436382">
      <w:pPr>
        <w:autoSpaceDE w:val="0"/>
        <w:autoSpaceDN w:val="0"/>
        <w:adjustRightInd w:val="0"/>
        <w:spacing w:after="0" w:line="240" w:lineRule="auto"/>
        <w:jc w:val="both"/>
        <w:rPr>
          <w:rFonts w:ascii="Arial" w:hAnsi="Arial" w:cs="Arial"/>
          <w:b/>
          <w:sz w:val="24"/>
          <w:szCs w:val="24"/>
        </w:rPr>
      </w:pPr>
    </w:p>
    <w:p w14:paraId="3C809FD7" w14:textId="77777777" w:rsidR="00436382" w:rsidRDefault="00436382" w:rsidP="00436382">
      <w:pPr>
        <w:autoSpaceDE w:val="0"/>
        <w:autoSpaceDN w:val="0"/>
        <w:adjustRightInd w:val="0"/>
        <w:spacing w:after="0" w:line="240" w:lineRule="auto"/>
        <w:jc w:val="both"/>
        <w:rPr>
          <w:rFonts w:ascii="Arial" w:hAnsi="Arial" w:cs="Arial"/>
          <w:b/>
          <w:sz w:val="24"/>
          <w:szCs w:val="24"/>
        </w:rPr>
      </w:pPr>
    </w:p>
    <w:p w14:paraId="2D80E043" w14:textId="77777777" w:rsidR="00436382" w:rsidRDefault="00436382" w:rsidP="00436382">
      <w:pPr>
        <w:autoSpaceDE w:val="0"/>
        <w:autoSpaceDN w:val="0"/>
        <w:adjustRightInd w:val="0"/>
        <w:spacing w:after="0" w:line="240" w:lineRule="auto"/>
        <w:jc w:val="center"/>
        <w:rPr>
          <w:rFonts w:ascii="Arial" w:hAnsi="Arial" w:cs="Arial"/>
          <w:b/>
          <w:sz w:val="24"/>
          <w:szCs w:val="24"/>
        </w:rPr>
      </w:pPr>
      <w:r w:rsidRPr="00A928AE">
        <w:rPr>
          <w:rFonts w:ascii="Arial" w:hAnsi="Arial" w:cs="Arial"/>
          <w:b/>
          <w:noProof/>
          <w:sz w:val="24"/>
          <w:szCs w:val="24"/>
        </w:rPr>
        <w:lastRenderedPageBreak/>
        <w:drawing>
          <wp:inline distT="0" distB="0" distL="0" distR="0" wp14:anchorId="11DB3596" wp14:editId="21A36754">
            <wp:extent cx="1895475" cy="389403"/>
            <wp:effectExtent l="0" t="0" r="0" b="0"/>
            <wp:docPr id="1" name="Picture 1" descr="C:\Users\Jatin\Desktop\JS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tin\Desktop\JSP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922" cy="390728"/>
                    </a:xfrm>
                    <a:prstGeom prst="rect">
                      <a:avLst/>
                    </a:prstGeom>
                    <a:noFill/>
                    <a:ln>
                      <a:noFill/>
                    </a:ln>
                  </pic:spPr>
                </pic:pic>
              </a:graphicData>
            </a:graphic>
          </wp:inline>
        </w:drawing>
      </w:r>
    </w:p>
    <w:p w14:paraId="4428260F" w14:textId="77777777" w:rsidR="00436382" w:rsidRPr="00CF1464" w:rsidRDefault="00436382" w:rsidP="00436382">
      <w:pPr>
        <w:autoSpaceDE w:val="0"/>
        <w:autoSpaceDN w:val="0"/>
        <w:adjustRightInd w:val="0"/>
        <w:spacing w:after="0" w:line="240" w:lineRule="auto"/>
        <w:jc w:val="both"/>
        <w:rPr>
          <w:rFonts w:ascii="Arial" w:hAnsi="Arial" w:cs="Arial"/>
          <w:b/>
          <w:sz w:val="24"/>
          <w:szCs w:val="24"/>
        </w:rPr>
      </w:pPr>
    </w:p>
    <w:p w14:paraId="5348DE5F" w14:textId="77777777" w:rsidR="00436382" w:rsidRPr="00CF1464" w:rsidRDefault="00436382" w:rsidP="00436382">
      <w:pPr>
        <w:pStyle w:val="ListParagraph"/>
        <w:numPr>
          <w:ilvl w:val="0"/>
          <w:numId w:val="3"/>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Availability of Name: </w:t>
      </w:r>
      <w:r>
        <w:rPr>
          <w:rFonts w:ascii="Arial" w:hAnsi="Arial" w:cs="Arial"/>
          <w:sz w:val="24"/>
          <w:szCs w:val="24"/>
        </w:rPr>
        <w:t xml:space="preserve">Check whether a particular name is available for registration based on the search module on the website of the Ministry of Corporate Affairs. Also ensure that the proposed name is not in resemblance or identical to any registered Trade Mark. </w:t>
      </w:r>
      <w:r w:rsidRPr="008700ED">
        <w:rPr>
          <w:rFonts w:ascii="Arial" w:hAnsi="Arial" w:cs="Arial"/>
          <w:i/>
          <w:sz w:val="24"/>
          <w:szCs w:val="24"/>
        </w:rPr>
        <w:t>One must diligently follow and ensure all the compliances as required under Rule 8 of the Companies (Incorporation) Rules, 2014 as amended from time to time</w:t>
      </w:r>
    </w:p>
    <w:p w14:paraId="2D87C2F2" w14:textId="77777777" w:rsidR="00436382" w:rsidRPr="00CF1464" w:rsidRDefault="00436382" w:rsidP="00436382">
      <w:pPr>
        <w:autoSpaceDE w:val="0"/>
        <w:autoSpaceDN w:val="0"/>
        <w:adjustRightInd w:val="0"/>
        <w:spacing w:after="0" w:line="240" w:lineRule="auto"/>
        <w:jc w:val="both"/>
        <w:rPr>
          <w:rFonts w:ascii="Arial" w:hAnsi="Arial" w:cs="Arial"/>
          <w:b/>
          <w:sz w:val="24"/>
          <w:szCs w:val="24"/>
        </w:rPr>
      </w:pPr>
    </w:p>
    <w:p w14:paraId="4C4E8EFC" w14:textId="77777777" w:rsidR="00436382" w:rsidRDefault="00436382" w:rsidP="00436382">
      <w:pPr>
        <w:pStyle w:val="ListParagraph"/>
        <w:numPr>
          <w:ilvl w:val="0"/>
          <w:numId w:val="3"/>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Application for reservation of name: </w:t>
      </w:r>
      <w:r w:rsidRPr="00217583">
        <w:rPr>
          <w:rFonts w:ascii="Arial" w:hAnsi="Arial" w:cs="Arial"/>
          <w:sz w:val="24"/>
          <w:szCs w:val="24"/>
        </w:rPr>
        <w:t xml:space="preserve">File an </w:t>
      </w:r>
      <w:r>
        <w:rPr>
          <w:rFonts w:ascii="Arial" w:hAnsi="Arial" w:cs="Arial"/>
          <w:sz w:val="24"/>
          <w:szCs w:val="24"/>
        </w:rPr>
        <w:t>application (Form INC-1) indicating m</w:t>
      </w:r>
      <w:r w:rsidRPr="008700ED">
        <w:rPr>
          <w:rFonts w:ascii="Arial" w:hAnsi="Arial" w:cs="Arial"/>
          <w:sz w:val="24"/>
          <w:szCs w:val="24"/>
        </w:rPr>
        <w:t xml:space="preserve">inimum </w:t>
      </w:r>
      <w:r>
        <w:rPr>
          <w:rFonts w:ascii="Arial" w:hAnsi="Arial" w:cs="Arial"/>
          <w:sz w:val="24"/>
          <w:szCs w:val="24"/>
        </w:rPr>
        <w:t>six proposed names in its order of preference with the Registrar of Companies (RoC) against a filing fee of Rs.1000/-. Name will be made available for registration for 60 days from the date of approval by the RoC. This name will lapse on expiry of the 60</w:t>
      </w:r>
      <w:r w:rsidRPr="00217583">
        <w:rPr>
          <w:rFonts w:ascii="Arial" w:hAnsi="Arial" w:cs="Arial"/>
          <w:sz w:val="24"/>
          <w:szCs w:val="24"/>
          <w:vertAlign w:val="superscript"/>
        </w:rPr>
        <w:t>th</w:t>
      </w:r>
      <w:r>
        <w:rPr>
          <w:rFonts w:ascii="Arial" w:hAnsi="Arial" w:cs="Arial"/>
          <w:sz w:val="24"/>
          <w:szCs w:val="24"/>
        </w:rPr>
        <w:t xml:space="preserve"> day, in case no action is taken and the applicant will have to re-apply by filing again the said form with the RoC.</w:t>
      </w:r>
    </w:p>
    <w:p w14:paraId="7CD047EA" w14:textId="77777777" w:rsidR="00436382" w:rsidRPr="00CF1464" w:rsidRDefault="00436382" w:rsidP="00436382">
      <w:pPr>
        <w:autoSpaceDE w:val="0"/>
        <w:autoSpaceDN w:val="0"/>
        <w:adjustRightInd w:val="0"/>
        <w:spacing w:after="0" w:line="240" w:lineRule="auto"/>
        <w:jc w:val="both"/>
        <w:rPr>
          <w:rFonts w:ascii="Arial" w:hAnsi="Arial" w:cs="Arial"/>
          <w:b/>
          <w:sz w:val="24"/>
          <w:szCs w:val="24"/>
        </w:rPr>
      </w:pPr>
    </w:p>
    <w:p w14:paraId="5D63CB33" w14:textId="77777777" w:rsidR="00436382" w:rsidRPr="00CF1464" w:rsidRDefault="00436382" w:rsidP="00436382">
      <w:pPr>
        <w:pStyle w:val="ListParagraph"/>
        <w:numPr>
          <w:ilvl w:val="0"/>
          <w:numId w:val="3"/>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Drafting of Memorandum and Articles of Association:</w:t>
      </w:r>
      <w:r>
        <w:rPr>
          <w:rFonts w:ascii="Arial" w:hAnsi="Arial" w:cs="Arial"/>
          <w:sz w:val="24"/>
          <w:szCs w:val="24"/>
        </w:rPr>
        <w:t xml:space="preserve"> Draft the Memorandum and Articles of Association as per model prescribed in Table-A and Table-F respectively under Schedule I to the Companies Act, 2013.</w:t>
      </w:r>
    </w:p>
    <w:p w14:paraId="587752A5" w14:textId="77777777" w:rsidR="00436382" w:rsidRPr="00CF1464" w:rsidRDefault="00436382" w:rsidP="00436382">
      <w:pPr>
        <w:autoSpaceDE w:val="0"/>
        <w:autoSpaceDN w:val="0"/>
        <w:adjustRightInd w:val="0"/>
        <w:spacing w:after="0" w:line="240" w:lineRule="auto"/>
        <w:jc w:val="both"/>
        <w:rPr>
          <w:rFonts w:ascii="Arial" w:hAnsi="Arial" w:cs="Arial"/>
          <w:b/>
          <w:sz w:val="24"/>
          <w:szCs w:val="24"/>
        </w:rPr>
      </w:pPr>
    </w:p>
    <w:p w14:paraId="74AA6C17" w14:textId="77777777" w:rsidR="00436382" w:rsidRDefault="00436382" w:rsidP="00436382">
      <w:pPr>
        <w:pStyle w:val="ListParagraph"/>
        <w:numPr>
          <w:ilvl w:val="0"/>
          <w:numId w:val="3"/>
        </w:numPr>
        <w:autoSpaceDE w:val="0"/>
        <w:autoSpaceDN w:val="0"/>
        <w:adjustRightInd w:val="0"/>
        <w:spacing w:after="0" w:line="240" w:lineRule="auto"/>
        <w:jc w:val="both"/>
        <w:rPr>
          <w:rFonts w:ascii="Arial" w:hAnsi="Arial" w:cs="Arial"/>
          <w:b/>
          <w:sz w:val="24"/>
          <w:szCs w:val="24"/>
        </w:rPr>
      </w:pPr>
      <w:r w:rsidRPr="00217583">
        <w:rPr>
          <w:rFonts w:ascii="Arial" w:hAnsi="Arial" w:cs="Arial"/>
          <w:b/>
          <w:sz w:val="24"/>
          <w:szCs w:val="24"/>
        </w:rPr>
        <w:t xml:space="preserve">Filing of </w:t>
      </w:r>
      <w:r>
        <w:rPr>
          <w:rFonts w:ascii="Arial" w:hAnsi="Arial" w:cs="Arial"/>
          <w:b/>
          <w:sz w:val="24"/>
          <w:szCs w:val="24"/>
        </w:rPr>
        <w:t>incorporation forms:</w:t>
      </w:r>
    </w:p>
    <w:p w14:paraId="49019AA0" w14:textId="77777777" w:rsidR="00436382" w:rsidRPr="001839DB" w:rsidRDefault="00436382" w:rsidP="00436382">
      <w:pPr>
        <w:pStyle w:val="ListParagraph"/>
        <w:numPr>
          <w:ilvl w:val="0"/>
          <w:numId w:val="5"/>
        </w:numPr>
        <w:autoSpaceDE w:val="0"/>
        <w:autoSpaceDN w:val="0"/>
        <w:adjustRightInd w:val="0"/>
        <w:spacing w:after="0" w:line="240" w:lineRule="auto"/>
        <w:ind w:left="993" w:hanging="284"/>
        <w:jc w:val="both"/>
        <w:rPr>
          <w:rFonts w:ascii="Arial" w:hAnsi="Arial" w:cs="Arial"/>
          <w:b/>
          <w:sz w:val="24"/>
          <w:szCs w:val="24"/>
        </w:rPr>
      </w:pPr>
      <w:r>
        <w:rPr>
          <w:rFonts w:ascii="Arial" w:hAnsi="Arial" w:cs="Arial"/>
          <w:b/>
          <w:sz w:val="24"/>
          <w:szCs w:val="24"/>
        </w:rPr>
        <w:t xml:space="preserve">Form INC-7 - </w:t>
      </w:r>
      <w:r w:rsidRPr="001839DB">
        <w:rPr>
          <w:rFonts w:ascii="Arial" w:hAnsi="Arial" w:cs="Arial"/>
          <w:sz w:val="24"/>
          <w:szCs w:val="24"/>
        </w:rPr>
        <w:t>Application of incorporation of company</w:t>
      </w:r>
      <w:r>
        <w:rPr>
          <w:rFonts w:ascii="Arial" w:hAnsi="Arial" w:cs="Arial"/>
          <w:sz w:val="24"/>
          <w:szCs w:val="24"/>
        </w:rPr>
        <w:t>.</w:t>
      </w:r>
    </w:p>
    <w:p w14:paraId="5D95D818" w14:textId="77777777" w:rsidR="00436382" w:rsidRPr="001839DB" w:rsidRDefault="00436382" w:rsidP="00436382">
      <w:pPr>
        <w:pStyle w:val="ListParagraph"/>
        <w:shd w:val="clear" w:color="auto" w:fill="FFFFFF"/>
        <w:spacing w:after="0" w:line="240" w:lineRule="auto"/>
        <w:ind w:left="993"/>
        <w:rPr>
          <w:rFonts w:ascii="Arial" w:eastAsia="Times New Roman" w:hAnsi="Arial" w:cs="Arial"/>
          <w:i/>
          <w:sz w:val="24"/>
          <w:szCs w:val="24"/>
          <w:lang w:eastAsia="en-IN"/>
        </w:rPr>
      </w:pPr>
      <w:r w:rsidRPr="001839DB">
        <w:rPr>
          <w:rFonts w:ascii="Arial" w:eastAsia="Times New Roman" w:hAnsi="Arial" w:cs="Arial"/>
          <w:i/>
          <w:sz w:val="24"/>
          <w:szCs w:val="24"/>
          <w:lang w:eastAsia="en-IN"/>
        </w:rPr>
        <w:t>Documents to be attached:</w:t>
      </w:r>
      <w:bookmarkStart w:id="0" w:name="_GoBack"/>
      <w:bookmarkEnd w:id="0"/>
    </w:p>
    <w:p w14:paraId="5890071B" w14:textId="77777777" w:rsidR="00436382" w:rsidRPr="001839DB" w:rsidRDefault="00436382" w:rsidP="00436382">
      <w:pPr>
        <w:pStyle w:val="ListParagraph"/>
        <w:numPr>
          <w:ilvl w:val="0"/>
          <w:numId w:val="6"/>
        </w:numPr>
        <w:shd w:val="clear" w:color="auto" w:fill="FFFFFF"/>
        <w:spacing w:after="0" w:line="240" w:lineRule="auto"/>
        <w:ind w:left="1276" w:hanging="283"/>
        <w:rPr>
          <w:rFonts w:ascii="Arial" w:eastAsia="Times New Roman" w:hAnsi="Arial" w:cs="Arial"/>
          <w:sz w:val="20"/>
          <w:szCs w:val="20"/>
          <w:lang w:val="en-IN" w:eastAsia="en-IN"/>
        </w:rPr>
      </w:pPr>
      <w:r w:rsidRPr="001839DB">
        <w:rPr>
          <w:rFonts w:ascii="Arial" w:eastAsia="Times New Roman" w:hAnsi="Arial" w:cs="Arial"/>
          <w:sz w:val="24"/>
          <w:szCs w:val="24"/>
          <w:lang w:eastAsia="en-IN"/>
        </w:rPr>
        <w:t>Memorandum of Association</w:t>
      </w:r>
      <w:r>
        <w:rPr>
          <w:rFonts w:ascii="Arial" w:eastAsia="Times New Roman" w:hAnsi="Arial" w:cs="Arial"/>
          <w:sz w:val="24"/>
          <w:szCs w:val="24"/>
          <w:lang w:eastAsia="en-IN"/>
        </w:rPr>
        <w:t xml:space="preserve"> (MoA)# </w:t>
      </w:r>
    </w:p>
    <w:p w14:paraId="286D705A" w14:textId="77777777" w:rsidR="00436382" w:rsidRPr="0056329D" w:rsidRDefault="00436382" w:rsidP="00436382">
      <w:pPr>
        <w:pStyle w:val="ListParagraph"/>
        <w:numPr>
          <w:ilvl w:val="0"/>
          <w:numId w:val="6"/>
        </w:numPr>
        <w:shd w:val="clear" w:color="auto" w:fill="FFFFFF"/>
        <w:spacing w:after="0" w:line="240" w:lineRule="auto"/>
        <w:ind w:left="1276" w:hanging="283"/>
        <w:rPr>
          <w:rFonts w:ascii="Arial" w:eastAsia="Times New Roman" w:hAnsi="Arial" w:cs="Arial"/>
          <w:sz w:val="20"/>
          <w:szCs w:val="20"/>
          <w:lang w:val="en-IN" w:eastAsia="en-IN"/>
        </w:rPr>
      </w:pPr>
      <w:r w:rsidRPr="001839DB">
        <w:rPr>
          <w:rFonts w:ascii="Arial" w:eastAsia="Times New Roman" w:hAnsi="Arial" w:cs="Arial"/>
          <w:sz w:val="24"/>
          <w:szCs w:val="24"/>
          <w:lang w:eastAsia="en-IN"/>
        </w:rPr>
        <w:t>Article of Association</w:t>
      </w:r>
      <w:r>
        <w:rPr>
          <w:rFonts w:ascii="Arial" w:eastAsia="Times New Roman" w:hAnsi="Arial" w:cs="Arial"/>
          <w:sz w:val="24"/>
          <w:szCs w:val="24"/>
          <w:lang w:eastAsia="en-IN"/>
        </w:rPr>
        <w:t xml:space="preserve"> (AoA)#</w:t>
      </w:r>
    </w:p>
    <w:p w14:paraId="097BE27F" w14:textId="77777777" w:rsidR="00436382" w:rsidRPr="0056329D" w:rsidRDefault="00436382" w:rsidP="00436382">
      <w:pPr>
        <w:shd w:val="clear" w:color="auto" w:fill="FFFFFF"/>
        <w:spacing w:after="0" w:line="240" w:lineRule="auto"/>
        <w:ind w:left="1276"/>
        <w:jc w:val="both"/>
        <w:rPr>
          <w:rFonts w:ascii="Arial" w:eastAsia="Times New Roman" w:hAnsi="Arial" w:cs="Arial"/>
          <w:b/>
          <w:i/>
          <w:sz w:val="20"/>
          <w:szCs w:val="20"/>
          <w:lang w:val="en-IN" w:eastAsia="en-IN"/>
        </w:rPr>
      </w:pPr>
      <w:r w:rsidRPr="0056329D">
        <w:rPr>
          <w:rFonts w:ascii="Arial" w:eastAsia="Times New Roman" w:hAnsi="Arial" w:cs="Arial"/>
          <w:b/>
          <w:i/>
          <w:sz w:val="20"/>
          <w:szCs w:val="20"/>
          <w:lang w:val="en-IN" w:eastAsia="en-IN"/>
        </w:rPr>
        <w:t># Subscribers and witness to the Subscribers are now allowed to type their name, address and other details instead of writing in their own hand writing</w:t>
      </w:r>
    </w:p>
    <w:p w14:paraId="70ACE5A5" w14:textId="77777777" w:rsidR="00436382" w:rsidRPr="0056329D" w:rsidRDefault="00436382" w:rsidP="00436382">
      <w:pPr>
        <w:pStyle w:val="ListParagraph"/>
        <w:numPr>
          <w:ilvl w:val="0"/>
          <w:numId w:val="6"/>
        </w:numPr>
        <w:shd w:val="clear" w:color="auto" w:fill="FFFFFF"/>
        <w:spacing w:after="0" w:line="240" w:lineRule="auto"/>
        <w:ind w:left="1276" w:hanging="283"/>
        <w:jc w:val="both"/>
        <w:rPr>
          <w:rFonts w:ascii="Arial" w:eastAsia="Times New Roman" w:hAnsi="Arial" w:cs="Arial"/>
          <w:sz w:val="20"/>
          <w:szCs w:val="20"/>
          <w:lang w:val="en-IN" w:eastAsia="en-IN"/>
        </w:rPr>
      </w:pPr>
      <w:r>
        <w:rPr>
          <w:rFonts w:ascii="Arial" w:eastAsia="Times New Roman" w:hAnsi="Arial" w:cs="Arial"/>
          <w:sz w:val="24"/>
          <w:szCs w:val="24"/>
          <w:lang w:eastAsia="en-IN"/>
        </w:rPr>
        <w:t>Recent photograph of the subscribers affixed on the subscription page to the MoA and AoA</w:t>
      </w:r>
    </w:p>
    <w:p w14:paraId="33F2DE08" w14:textId="77777777" w:rsidR="00436382" w:rsidRPr="001839DB" w:rsidRDefault="00436382" w:rsidP="00436382">
      <w:pPr>
        <w:pStyle w:val="ListParagraph"/>
        <w:numPr>
          <w:ilvl w:val="0"/>
          <w:numId w:val="6"/>
        </w:numPr>
        <w:shd w:val="clear" w:color="auto" w:fill="FFFFFF"/>
        <w:spacing w:after="0" w:line="240" w:lineRule="auto"/>
        <w:ind w:left="1276" w:hanging="283"/>
        <w:jc w:val="both"/>
        <w:rPr>
          <w:rFonts w:ascii="Arial" w:eastAsia="Times New Roman" w:hAnsi="Arial" w:cs="Arial"/>
          <w:sz w:val="20"/>
          <w:szCs w:val="20"/>
          <w:lang w:val="en-IN" w:eastAsia="en-IN"/>
        </w:rPr>
      </w:pPr>
      <w:r>
        <w:rPr>
          <w:rFonts w:ascii="Arial" w:eastAsia="Times New Roman" w:hAnsi="Arial" w:cs="Arial"/>
          <w:sz w:val="24"/>
          <w:szCs w:val="24"/>
          <w:lang w:eastAsia="en-IN"/>
        </w:rPr>
        <w:t>Declaration by professionals in Form No. INC-8</w:t>
      </w:r>
    </w:p>
    <w:p w14:paraId="073CB2C0" w14:textId="77777777" w:rsidR="00436382" w:rsidRPr="00264345" w:rsidRDefault="00436382" w:rsidP="00436382">
      <w:pPr>
        <w:pStyle w:val="ListParagraph"/>
        <w:numPr>
          <w:ilvl w:val="0"/>
          <w:numId w:val="6"/>
        </w:numPr>
        <w:shd w:val="clear" w:color="auto" w:fill="FFFFFF"/>
        <w:spacing w:after="0" w:line="240" w:lineRule="auto"/>
        <w:ind w:left="1276" w:hanging="283"/>
        <w:jc w:val="both"/>
        <w:rPr>
          <w:rFonts w:ascii="Arial" w:eastAsia="Times New Roman" w:hAnsi="Arial" w:cs="Arial"/>
          <w:sz w:val="20"/>
          <w:szCs w:val="20"/>
          <w:lang w:val="en-IN" w:eastAsia="en-IN"/>
        </w:rPr>
      </w:pPr>
      <w:r w:rsidRPr="001839DB">
        <w:rPr>
          <w:rFonts w:ascii="Arial" w:eastAsia="Times New Roman" w:hAnsi="Arial" w:cs="Arial"/>
          <w:sz w:val="24"/>
          <w:szCs w:val="24"/>
          <w:lang w:eastAsia="en-IN"/>
        </w:rPr>
        <w:t>Affidavit from Subscriber</w:t>
      </w:r>
      <w:r>
        <w:rPr>
          <w:rFonts w:ascii="Arial" w:eastAsia="Times New Roman" w:hAnsi="Arial" w:cs="Arial"/>
          <w:sz w:val="24"/>
          <w:szCs w:val="24"/>
          <w:lang w:eastAsia="en-IN"/>
        </w:rPr>
        <w:t>s and first directors in Form No. INC-9 on stamp paper duly notarized</w:t>
      </w:r>
    </w:p>
    <w:p w14:paraId="3EA21B0F" w14:textId="77777777" w:rsidR="00436382" w:rsidRPr="001839DB" w:rsidRDefault="00436382" w:rsidP="00436382">
      <w:pPr>
        <w:pStyle w:val="ListParagraph"/>
        <w:numPr>
          <w:ilvl w:val="0"/>
          <w:numId w:val="6"/>
        </w:numPr>
        <w:shd w:val="clear" w:color="auto" w:fill="FFFFFF"/>
        <w:spacing w:after="0" w:line="240" w:lineRule="auto"/>
        <w:ind w:left="1276" w:hanging="283"/>
        <w:jc w:val="both"/>
        <w:rPr>
          <w:rFonts w:ascii="Arial" w:eastAsia="Times New Roman" w:hAnsi="Arial" w:cs="Arial"/>
          <w:sz w:val="20"/>
          <w:szCs w:val="20"/>
          <w:lang w:val="en-IN" w:eastAsia="en-IN"/>
        </w:rPr>
      </w:pPr>
      <w:r>
        <w:rPr>
          <w:rFonts w:ascii="Arial" w:eastAsia="Times New Roman" w:hAnsi="Arial" w:cs="Arial"/>
          <w:sz w:val="24"/>
          <w:szCs w:val="24"/>
          <w:lang w:eastAsia="en-IN"/>
        </w:rPr>
        <w:t>Subscribers or first directors shall self-attest his signature and recent photograph in Form No. INC-10</w:t>
      </w:r>
    </w:p>
    <w:p w14:paraId="6BF4E7D6" w14:textId="77777777" w:rsidR="00436382" w:rsidRPr="00264345" w:rsidRDefault="00436382" w:rsidP="00436382">
      <w:pPr>
        <w:pStyle w:val="ListParagraph"/>
        <w:numPr>
          <w:ilvl w:val="0"/>
          <w:numId w:val="6"/>
        </w:numPr>
        <w:shd w:val="clear" w:color="auto" w:fill="FFFFFF"/>
        <w:spacing w:after="0" w:line="240" w:lineRule="auto"/>
        <w:ind w:left="1276" w:hanging="283"/>
        <w:jc w:val="both"/>
        <w:rPr>
          <w:rFonts w:ascii="Arial" w:eastAsia="Times New Roman" w:hAnsi="Arial" w:cs="Arial"/>
          <w:sz w:val="24"/>
          <w:szCs w:val="24"/>
          <w:lang w:val="en-IN" w:eastAsia="en-IN"/>
        </w:rPr>
      </w:pPr>
      <w:r w:rsidRPr="00264345">
        <w:rPr>
          <w:rFonts w:ascii="Arial" w:eastAsia="Times New Roman" w:hAnsi="Arial" w:cs="Arial"/>
          <w:sz w:val="24"/>
          <w:szCs w:val="24"/>
          <w:lang w:eastAsia="en-IN"/>
        </w:rPr>
        <w:t xml:space="preserve">Identity Proof of Subscribers: </w:t>
      </w:r>
    </w:p>
    <w:p w14:paraId="2D6EF155" w14:textId="77777777" w:rsidR="00436382" w:rsidRPr="00264345" w:rsidRDefault="00436382" w:rsidP="00436382">
      <w:pPr>
        <w:pStyle w:val="ListParagraph"/>
        <w:numPr>
          <w:ilvl w:val="0"/>
          <w:numId w:val="8"/>
        </w:numPr>
        <w:shd w:val="clear" w:color="auto" w:fill="FFFFFF"/>
        <w:spacing w:after="0" w:line="240" w:lineRule="auto"/>
        <w:ind w:left="1701" w:hanging="425"/>
        <w:jc w:val="both"/>
        <w:rPr>
          <w:rFonts w:ascii="Arial" w:eastAsia="Times New Roman" w:hAnsi="Arial" w:cs="Arial"/>
          <w:b/>
          <w:sz w:val="24"/>
          <w:szCs w:val="24"/>
          <w:lang w:val="en-IN" w:eastAsia="en-IN"/>
        </w:rPr>
      </w:pPr>
      <w:r w:rsidRPr="00264345">
        <w:rPr>
          <w:rFonts w:ascii="Arial" w:eastAsia="Times New Roman" w:hAnsi="Arial" w:cs="Arial"/>
          <w:b/>
          <w:sz w:val="24"/>
          <w:szCs w:val="24"/>
          <w:lang w:eastAsia="en-IN"/>
        </w:rPr>
        <w:t>For Indian Nationals:</w:t>
      </w:r>
    </w:p>
    <w:p w14:paraId="142D15A2" w14:textId="77777777" w:rsidR="00436382" w:rsidRPr="00264345" w:rsidRDefault="00436382" w:rsidP="00436382">
      <w:pPr>
        <w:pStyle w:val="ListParagraph"/>
        <w:numPr>
          <w:ilvl w:val="0"/>
          <w:numId w:val="9"/>
        </w:numPr>
        <w:shd w:val="clear" w:color="auto" w:fill="FFFFFF"/>
        <w:spacing w:after="0" w:line="240" w:lineRule="auto"/>
        <w:ind w:left="1985" w:hanging="284"/>
        <w:jc w:val="both"/>
        <w:rPr>
          <w:rFonts w:ascii="Arial" w:eastAsia="Times New Roman" w:hAnsi="Arial" w:cs="Arial"/>
          <w:sz w:val="24"/>
          <w:szCs w:val="24"/>
          <w:lang w:val="en-IN" w:eastAsia="en-IN"/>
        </w:rPr>
      </w:pPr>
      <w:r w:rsidRPr="00264345">
        <w:rPr>
          <w:rFonts w:ascii="Arial" w:eastAsia="Times New Roman" w:hAnsi="Arial" w:cs="Arial"/>
          <w:sz w:val="24"/>
          <w:szCs w:val="24"/>
          <w:lang w:eastAsia="en-IN"/>
        </w:rPr>
        <w:t>PAN Card (mandatory) and any one of the following:</w:t>
      </w:r>
    </w:p>
    <w:p w14:paraId="20A3B3D5" w14:textId="77777777" w:rsidR="00436382" w:rsidRPr="00264345" w:rsidRDefault="00436382" w:rsidP="00436382">
      <w:pPr>
        <w:pStyle w:val="ListParagraph"/>
        <w:numPr>
          <w:ilvl w:val="0"/>
          <w:numId w:val="9"/>
        </w:numPr>
        <w:shd w:val="clear" w:color="auto" w:fill="FFFFFF"/>
        <w:spacing w:after="0" w:line="240" w:lineRule="auto"/>
        <w:ind w:left="1985" w:hanging="284"/>
        <w:jc w:val="both"/>
        <w:rPr>
          <w:rFonts w:ascii="Arial" w:eastAsia="Times New Roman" w:hAnsi="Arial" w:cs="Arial"/>
          <w:sz w:val="24"/>
          <w:szCs w:val="24"/>
          <w:lang w:val="en-IN" w:eastAsia="en-IN"/>
        </w:rPr>
      </w:pPr>
      <w:r w:rsidRPr="00264345">
        <w:rPr>
          <w:rFonts w:ascii="Arial" w:eastAsia="Times New Roman" w:hAnsi="Arial" w:cs="Arial"/>
          <w:sz w:val="24"/>
          <w:szCs w:val="24"/>
          <w:lang w:eastAsia="en-IN"/>
        </w:rPr>
        <w:t>Passport / Voter ID / Aadhar card / Driving License</w:t>
      </w:r>
    </w:p>
    <w:p w14:paraId="4336ACE6" w14:textId="77777777" w:rsidR="00436382" w:rsidRPr="00264345" w:rsidRDefault="00436382" w:rsidP="00436382">
      <w:pPr>
        <w:pStyle w:val="ListParagraph"/>
        <w:numPr>
          <w:ilvl w:val="0"/>
          <w:numId w:val="8"/>
        </w:numPr>
        <w:shd w:val="clear" w:color="auto" w:fill="FFFFFF"/>
        <w:spacing w:after="0" w:line="240" w:lineRule="auto"/>
        <w:ind w:left="1701" w:hanging="425"/>
        <w:jc w:val="both"/>
        <w:rPr>
          <w:rFonts w:ascii="Arial" w:eastAsia="Times New Roman" w:hAnsi="Arial" w:cs="Arial"/>
          <w:sz w:val="24"/>
          <w:szCs w:val="24"/>
          <w:lang w:val="en-IN" w:eastAsia="en-IN"/>
        </w:rPr>
      </w:pPr>
      <w:r w:rsidRPr="00264345">
        <w:rPr>
          <w:rFonts w:ascii="Arial" w:eastAsia="Times New Roman" w:hAnsi="Arial" w:cs="Arial"/>
          <w:b/>
          <w:sz w:val="24"/>
          <w:szCs w:val="24"/>
          <w:lang w:val="en-IN" w:eastAsia="en-IN"/>
        </w:rPr>
        <w:t>For Foreign Nationals:</w:t>
      </w:r>
      <w:r w:rsidRPr="00264345">
        <w:rPr>
          <w:rFonts w:ascii="Arial" w:eastAsia="Times New Roman" w:hAnsi="Arial" w:cs="Arial"/>
          <w:sz w:val="24"/>
          <w:szCs w:val="24"/>
          <w:lang w:val="en-IN" w:eastAsia="en-IN"/>
        </w:rPr>
        <w:t xml:space="preserve"> Passport</w:t>
      </w:r>
    </w:p>
    <w:p w14:paraId="2393C813" w14:textId="77777777" w:rsidR="00436382" w:rsidRPr="00264345" w:rsidRDefault="00436382" w:rsidP="00436382">
      <w:pPr>
        <w:pStyle w:val="ListParagraph"/>
        <w:numPr>
          <w:ilvl w:val="0"/>
          <w:numId w:val="6"/>
        </w:numPr>
        <w:shd w:val="clear" w:color="auto" w:fill="FFFFFF"/>
        <w:spacing w:after="0" w:line="240" w:lineRule="auto"/>
        <w:ind w:left="1276" w:hanging="283"/>
        <w:jc w:val="both"/>
        <w:rPr>
          <w:rFonts w:ascii="Arial" w:eastAsia="Times New Roman" w:hAnsi="Arial" w:cs="Arial"/>
          <w:sz w:val="20"/>
          <w:szCs w:val="20"/>
          <w:lang w:val="en-IN" w:eastAsia="en-IN"/>
        </w:rPr>
      </w:pPr>
      <w:r w:rsidRPr="00264345">
        <w:rPr>
          <w:rFonts w:ascii="Arial" w:eastAsia="Times New Roman" w:hAnsi="Arial" w:cs="Arial"/>
          <w:sz w:val="24"/>
          <w:szCs w:val="24"/>
          <w:lang w:eastAsia="en-IN"/>
        </w:rPr>
        <w:t>Residential</w:t>
      </w:r>
      <w:r>
        <w:rPr>
          <w:rFonts w:ascii="Arial" w:eastAsia="Times New Roman" w:hAnsi="Arial" w:cs="Arial"/>
          <w:sz w:val="24"/>
          <w:szCs w:val="24"/>
          <w:lang w:eastAsia="en-IN"/>
        </w:rPr>
        <w:t>address p</w:t>
      </w:r>
      <w:r w:rsidRPr="001839DB">
        <w:rPr>
          <w:rFonts w:ascii="Arial" w:eastAsia="Times New Roman" w:hAnsi="Arial" w:cs="Arial"/>
          <w:sz w:val="24"/>
          <w:szCs w:val="24"/>
          <w:lang w:eastAsia="en-IN"/>
        </w:rPr>
        <w:t>roof of Subscriber</w:t>
      </w:r>
      <w:r>
        <w:rPr>
          <w:rFonts w:ascii="Arial" w:eastAsia="Times New Roman" w:hAnsi="Arial" w:cs="Arial"/>
          <w:sz w:val="24"/>
          <w:szCs w:val="24"/>
          <w:lang w:eastAsia="en-IN"/>
        </w:rPr>
        <w:t>s:</w:t>
      </w:r>
      <w:r w:rsidRPr="001839DB">
        <w:rPr>
          <w:rFonts w:ascii="Arial" w:eastAsia="Times New Roman" w:hAnsi="Arial" w:cs="Arial"/>
          <w:sz w:val="24"/>
          <w:szCs w:val="24"/>
          <w:lang w:eastAsia="en-IN"/>
        </w:rPr>
        <w:t xml:space="preserve"> Bank Statement/</w:t>
      </w:r>
      <w:r>
        <w:rPr>
          <w:rFonts w:ascii="Arial" w:eastAsia="Times New Roman" w:hAnsi="Arial" w:cs="Arial"/>
          <w:sz w:val="24"/>
          <w:szCs w:val="24"/>
          <w:lang w:eastAsia="en-IN"/>
        </w:rPr>
        <w:t xml:space="preserve"> Telephone or </w:t>
      </w:r>
      <w:r w:rsidRPr="001839DB">
        <w:rPr>
          <w:rFonts w:ascii="Arial" w:eastAsia="Times New Roman" w:hAnsi="Arial" w:cs="Arial"/>
          <w:sz w:val="24"/>
          <w:szCs w:val="24"/>
          <w:lang w:eastAsia="en-IN"/>
        </w:rPr>
        <w:t>Mobile Bill / Electricity Bill</w:t>
      </w:r>
      <w:r>
        <w:rPr>
          <w:rFonts w:ascii="Arial" w:eastAsia="Times New Roman" w:hAnsi="Arial" w:cs="Arial"/>
          <w:sz w:val="24"/>
          <w:szCs w:val="24"/>
          <w:lang w:eastAsia="en-IN"/>
        </w:rPr>
        <w:t>, provided that the above documents shall not be more than two months old</w:t>
      </w:r>
    </w:p>
    <w:p w14:paraId="776F568B" w14:textId="77777777" w:rsidR="00436382" w:rsidRPr="00AB24E7" w:rsidRDefault="00436382" w:rsidP="00436382">
      <w:pPr>
        <w:pStyle w:val="ListParagraph"/>
        <w:numPr>
          <w:ilvl w:val="0"/>
          <w:numId w:val="6"/>
        </w:numPr>
        <w:shd w:val="clear" w:color="auto" w:fill="FFFFFF"/>
        <w:spacing w:after="0" w:line="240" w:lineRule="auto"/>
        <w:ind w:left="1276" w:hanging="283"/>
        <w:jc w:val="both"/>
        <w:rPr>
          <w:rFonts w:ascii="Arial" w:eastAsia="Times New Roman" w:hAnsi="Arial" w:cs="Arial"/>
          <w:sz w:val="24"/>
          <w:szCs w:val="24"/>
          <w:lang w:val="en-IN" w:eastAsia="en-IN"/>
        </w:rPr>
      </w:pPr>
      <w:r>
        <w:rPr>
          <w:rFonts w:ascii="Arial" w:eastAsia="Times New Roman" w:hAnsi="Arial" w:cs="Arial"/>
          <w:sz w:val="24"/>
          <w:szCs w:val="24"/>
          <w:lang w:eastAsia="en-IN"/>
        </w:rPr>
        <w:t xml:space="preserve">In case the subscriber to the MoA is a </w:t>
      </w:r>
      <w:r w:rsidRPr="00AB24E7">
        <w:rPr>
          <w:rFonts w:ascii="Arial" w:eastAsia="Times New Roman" w:hAnsi="Arial" w:cs="Arial"/>
          <w:b/>
          <w:sz w:val="24"/>
          <w:szCs w:val="24"/>
          <w:lang w:eastAsia="en-IN"/>
        </w:rPr>
        <w:t>body corporate</w:t>
      </w:r>
      <w:r>
        <w:rPr>
          <w:rFonts w:ascii="Arial" w:eastAsia="Times New Roman" w:hAnsi="Arial" w:cs="Arial"/>
          <w:sz w:val="24"/>
          <w:szCs w:val="24"/>
          <w:lang w:eastAsia="en-IN"/>
        </w:rPr>
        <w:t xml:space="preserve">, then the following documents shall </w:t>
      </w:r>
      <w:r w:rsidRPr="00AB24E7">
        <w:rPr>
          <w:rFonts w:ascii="Arial" w:eastAsia="Times New Roman" w:hAnsi="Arial" w:cs="Arial"/>
          <w:sz w:val="24"/>
          <w:szCs w:val="24"/>
          <w:lang w:eastAsia="en-IN"/>
        </w:rPr>
        <w:t>be filed with the Registrar –</w:t>
      </w:r>
    </w:p>
    <w:p w14:paraId="055803F1" w14:textId="77777777" w:rsidR="00436382" w:rsidRPr="00AB24E7" w:rsidRDefault="00436382" w:rsidP="00436382">
      <w:pPr>
        <w:pStyle w:val="ListParagraph"/>
        <w:numPr>
          <w:ilvl w:val="0"/>
          <w:numId w:val="10"/>
        </w:numPr>
        <w:shd w:val="clear" w:color="auto" w:fill="FFFFFF"/>
        <w:spacing w:after="0" w:line="240" w:lineRule="auto"/>
        <w:jc w:val="both"/>
        <w:rPr>
          <w:rFonts w:ascii="Arial" w:eastAsia="Times New Roman" w:hAnsi="Arial" w:cs="Arial"/>
          <w:sz w:val="24"/>
          <w:szCs w:val="24"/>
          <w:lang w:val="en-IN" w:eastAsia="en-IN"/>
        </w:rPr>
      </w:pPr>
      <w:r w:rsidRPr="00AB24E7">
        <w:rPr>
          <w:rFonts w:ascii="Arial" w:eastAsia="Times New Roman" w:hAnsi="Arial" w:cs="Arial"/>
          <w:sz w:val="24"/>
          <w:szCs w:val="24"/>
          <w:lang w:val="en-IN" w:eastAsia="en-IN"/>
        </w:rPr>
        <w:t>Copy of certificate of incorporation</w:t>
      </w:r>
    </w:p>
    <w:p w14:paraId="1C9BE854" w14:textId="77777777" w:rsidR="00436382" w:rsidRDefault="00436382" w:rsidP="00436382">
      <w:pPr>
        <w:pStyle w:val="ListParagraph"/>
        <w:numPr>
          <w:ilvl w:val="0"/>
          <w:numId w:val="10"/>
        </w:numPr>
        <w:shd w:val="clear" w:color="auto" w:fill="FFFFFF"/>
        <w:spacing w:after="0" w:line="240" w:lineRule="auto"/>
        <w:jc w:val="both"/>
        <w:rPr>
          <w:rFonts w:ascii="Arial" w:eastAsia="Times New Roman" w:hAnsi="Arial" w:cs="Arial"/>
          <w:sz w:val="24"/>
          <w:szCs w:val="24"/>
          <w:lang w:val="en-IN" w:eastAsia="en-IN"/>
        </w:rPr>
      </w:pPr>
      <w:r w:rsidRPr="00AB24E7">
        <w:rPr>
          <w:rFonts w:ascii="Arial" w:eastAsia="Times New Roman" w:hAnsi="Arial" w:cs="Arial"/>
          <w:sz w:val="24"/>
          <w:szCs w:val="24"/>
          <w:lang w:val="en-IN" w:eastAsia="en-IN"/>
        </w:rPr>
        <w:t>Details relating to their registered office address</w:t>
      </w:r>
    </w:p>
    <w:p w14:paraId="242CA5B3" w14:textId="77777777" w:rsidR="00436382" w:rsidRDefault="00436382" w:rsidP="00436382">
      <w:pPr>
        <w:shd w:val="clear" w:color="auto" w:fill="FFFFFF"/>
        <w:spacing w:after="0" w:line="240" w:lineRule="auto"/>
        <w:ind w:left="1636"/>
        <w:jc w:val="center"/>
        <w:rPr>
          <w:rFonts w:ascii="Arial" w:eastAsia="Times New Roman" w:hAnsi="Arial" w:cs="Arial"/>
          <w:sz w:val="24"/>
          <w:szCs w:val="24"/>
          <w:lang w:val="en-IN" w:eastAsia="en-IN"/>
        </w:rPr>
      </w:pPr>
      <w:r w:rsidRPr="00A928AE">
        <w:rPr>
          <w:rFonts w:ascii="Arial" w:hAnsi="Arial" w:cs="Arial"/>
          <w:b/>
          <w:noProof/>
          <w:sz w:val="24"/>
          <w:szCs w:val="24"/>
        </w:rPr>
        <w:lastRenderedPageBreak/>
        <w:drawing>
          <wp:inline distT="0" distB="0" distL="0" distR="0" wp14:anchorId="14BFBEF6" wp14:editId="1B0D94BF">
            <wp:extent cx="1895475" cy="389403"/>
            <wp:effectExtent l="0" t="0" r="0" b="0"/>
            <wp:docPr id="3" name="Picture 3" descr="C:\Users\Jatin\Desktop\JS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tin\Desktop\JSP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922" cy="390728"/>
                    </a:xfrm>
                    <a:prstGeom prst="rect">
                      <a:avLst/>
                    </a:prstGeom>
                    <a:noFill/>
                    <a:ln>
                      <a:noFill/>
                    </a:ln>
                  </pic:spPr>
                </pic:pic>
              </a:graphicData>
            </a:graphic>
          </wp:inline>
        </w:drawing>
      </w:r>
    </w:p>
    <w:p w14:paraId="5FDD8CEE" w14:textId="77777777" w:rsidR="00436382" w:rsidRPr="00C85C90" w:rsidRDefault="00436382" w:rsidP="00436382">
      <w:pPr>
        <w:shd w:val="clear" w:color="auto" w:fill="FFFFFF"/>
        <w:spacing w:after="0" w:line="240" w:lineRule="auto"/>
        <w:ind w:left="1636"/>
        <w:jc w:val="center"/>
        <w:rPr>
          <w:rFonts w:ascii="Arial" w:eastAsia="Times New Roman" w:hAnsi="Arial" w:cs="Arial"/>
          <w:sz w:val="24"/>
          <w:szCs w:val="24"/>
          <w:lang w:val="en-IN" w:eastAsia="en-IN"/>
        </w:rPr>
      </w:pPr>
    </w:p>
    <w:p w14:paraId="51747C8C" w14:textId="77777777" w:rsidR="00436382" w:rsidRPr="00AB24E7" w:rsidRDefault="00436382" w:rsidP="00436382">
      <w:pPr>
        <w:pStyle w:val="ListParagraph"/>
        <w:numPr>
          <w:ilvl w:val="0"/>
          <w:numId w:val="10"/>
        </w:numPr>
        <w:shd w:val="clear" w:color="auto" w:fill="FFFFFF"/>
        <w:spacing w:after="0" w:line="240" w:lineRule="auto"/>
        <w:jc w:val="both"/>
        <w:rPr>
          <w:rFonts w:ascii="Arial" w:eastAsia="Times New Roman" w:hAnsi="Arial" w:cs="Arial"/>
          <w:sz w:val="24"/>
          <w:szCs w:val="24"/>
          <w:lang w:val="en-IN" w:eastAsia="en-IN"/>
        </w:rPr>
      </w:pPr>
      <w:r w:rsidRPr="00AB24E7">
        <w:rPr>
          <w:rFonts w:ascii="Arial" w:eastAsia="Times New Roman" w:hAnsi="Arial" w:cs="Arial"/>
          <w:sz w:val="24"/>
          <w:szCs w:val="24"/>
          <w:lang w:val="en-IN" w:eastAsia="en-IN"/>
        </w:rPr>
        <w:t>Certified true copy of board resolution authorising to subscribe to the MoA, to make investment and other actions required for incorporation</w:t>
      </w:r>
    </w:p>
    <w:p w14:paraId="7CDAEAE3" w14:textId="77777777" w:rsidR="00436382" w:rsidRPr="00AB24E7" w:rsidRDefault="00436382" w:rsidP="00436382">
      <w:pPr>
        <w:pStyle w:val="ListParagraph"/>
        <w:numPr>
          <w:ilvl w:val="0"/>
          <w:numId w:val="10"/>
        </w:numPr>
        <w:shd w:val="clear" w:color="auto" w:fill="FFFFFF"/>
        <w:spacing w:after="0" w:line="240" w:lineRule="auto"/>
        <w:jc w:val="both"/>
        <w:rPr>
          <w:rFonts w:ascii="Arial" w:eastAsia="Times New Roman" w:hAnsi="Arial" w:cs="Arial"/>
          <w:sz w:val="24"/>
          <w:szCs w:val="24"/>
          <w:lang w:val="en-IN" w:eastAsia="en-IN"/>
        </w:rPr>
      </w:pPr>
      <w:r w:rsidRPr="00AB24E7">
        <w:rPr>
          <w:rFonts w:ascii="Arial" w:eastAsia="Times New Roman" w:hAnsi="Arial" w:cs="Arial"/>
          <w:sz w:val="24"/>
          <w:szCs w:val="24"/>
          <w:lang w:val="en-IN" w:eastAsia="en-IN"/>
        </w:rPr>
        <w:t>In case the body corporate is a Limited Liability Partnership or Partnership Firm, certified true copy resolution agreed by all the Partners authorising to subscribe subscribe to the MoA, to make investment and other actions required for incorporation</w:t>
      </w:r>
    </w:p>
    <w:p w14:paraId="7571F31C" w14:textId="77777777" w:rsidR="00436382" w:rsidRPr="001839DB" w:rsidRDefault="00436382" w:rsidP="00436382">
      <w:pPr>
        <w:pStyle w:val="ListParagraph"/>
        <w:autoSpaceDE w:val="0"/>
        <w:autoSpaceDN w:val="0"/>
        <w:adjustRightInd w:val="0"/>
        <w:spacing w:after="0" w:line="240" w:lineRule="auto"/>
        <w:ind w:left="1440"/>
        <w:jc w:val="both"/>
        <w:rPr>
          <w:rFonts w:ascii="Arial" w:hAnsi="Arial" w:cs="Arial"/>
          <w:b/>
          <w:sz w:val="24"/>
          <w:szCs w:val="24"/>
        </w:rPr>
      </w:pPr>
    </w:p>
    <w:p w14:paraId="2F8861B3" w14:textId="77777777" w:rsidR="00436382" w:rsidRPr="001839DB" w:rsidRDefault="00436382" w:rsidP="00436382">
      <w:pPr>
        <w:pStyle w:val="ListParagraph"/>
        <w:numPr>
          <w:ilvl w:val="0"/>
          <w:numId w:val="5"/>
        </w:numPr>
        <w:autoSpaceDE w:val="0"/>
        <w:autoSpaceDN w:val="0"/>
        <w:adjustRightInd w:val="0"/>
        <w:spacing w:after="0" w:line="240" w:lineRule="auto"/>
        <w:ind w:left="993" w:hanging="284"/>
        <w:jc w:val="both"/>
        <w:rPr>
          <w:rFonts w:ascii="Arial" w:hAnsi="Arial" w:cs="Arial"/>
          <w:b/>
          <w:sz w:val="24"/>
          <w:szCs w:val="24"/>
        </w:rPr>
      </w:pPr>
      <w:r>
        <w:rPr>
          <w:rFonts w:ascii="Arial" w:hAnsi="Arial" w:cs="Arial"/>
          <w:b/>
          <w:sz w:val="24"/>
          <w:szCs w:val="24"/>
        </w:rPr>
        <w:t xml:space="preserve">Form INC-22 - </w:t>
      </w:r>
      <w:r w:rsidRPr="001839DB">
        <w:rPr>
          <w:rFonts w:ascii="Arial" w:hAnsi="Arial" w:cs="Arial"/>
          <w:sz w:val="24"/>
          <w:szCs w:val="24"/>
        </w:rPr>
        <w:t>Notice of situation of registered office</w:t>
      </w:r>
      <w:r>
        <w:rPr>
          <w:rFonts w:ascii="Arial" w:hAnsi="Arial" w:cs="Arial"/>
          <w:sz w:val="24"/>
          <w:szCs w:val="24"/>
        </w:rPr>
        <w:t>.</w:t>
      </w:r>
    </w:p>
    <w:p w14:paraId="1E18D27E" w14:textId="77777777" w:rsidR="00436382" w:rsidRDefault="00436382" w:rsidP="00436382">
      <w:pPr>
        <w:pStyle w:val="ListParagraph"/>
        <w:numPr>
          <w:ilvl w:val="0"/>
          <w:numId w:val="5"/>
        </w:numPr>
        <w:autoSpaceDE w:val="0"/>
        <w:autoSpaceDN w:val="0"/>
        <w:adjustRightInd w:val="0"/>
        <w:spacing w:after="0" w:line="240" w:lineRule="auto"/>
        <w:ind w:left="993" w:hanging="284"/>
        <w:jc w:val="both"/>
        <w:rPr>
          <w:rFonts w:ascii="Arial" w:hAnsi="Arial" w:cs="Arial"/>
          <w:b/>
          <w:sz w:val="24"/>
          <w:szCs w:val="24"/>
        </w:rPr>
      </w:pPr>
      <w:r>
        <w:rPr>
          <w:rFonts w:ascii="Arial" w:hAnsi="Arial" w:cs="Arial"/>
          <w:b/>
          <w:sz w:val="24"/>
          <w:szCs w:val="24"/>
        </w:rPr>
        <w:t>Form DIR-12 –</w:t>
      </w:r>
      <w:r w:rsidRPr="001839DB">
        <w:rPr>
          <w:rFonts w:ascii="Arial" w:hAnsi="Arial" w:cs="Arial"/>
          <w:sz w:val="24"/>
          <w:szCs w:val="24"/>
        </w:rPr>
        <w:t xml:space="preserve"> Particulars of appointment of Directors</w:t>
      </w:r>
    </w:p>
    <w:p w14:paraId="394FE3AC" w14:textId="77777777" w:rsidR="00436382" w:rsidRDefault="00436382" w:rsidP="00436382">
      <w:pPr>
        <w:pStyle w:val="ListParagraph"/>
        <w:numPr>
          <w:ilvl w:val="0"/>
          <w:numId w:val="5"/>
        </w:numPr>
        <w:autoSpaceDE w:val="0"/>
        <w:autoSpaceDN w:val="0"/>
        <w:adjustRightInd w:val="0"/>
        <w:spacing w:after="0" w:line="240" w:lineRule="auto"/>
        <w:ind w:left="993" w:hanging="284"/>
        <w:jc w:val="both"/>
        <w:rPr>
          <w:rFonts w:ascii="Arial" w:hAnsi="Arial" w:cs="Arial"/>
          <w:b/>
          <w:sz w:val="24"/>
          <w:szCs w:val="24"/>
        </w:rPr>
      </w:pPr>
      <w:r>
        <w:rPr>
          <w:rFonts w:ascii="Arial" w:hAnsi="Arial" w:cs="Arial"/>
          <w:b/>
          <w:sz w:val="24"/>
          <w:szCs w:val="24"/>
        </w:rPr>
        <w:t xml:space="preserve">Form DIR-2 – </w:t>
      </w:r>
      <w:r w:rsidRPr="001839DB">
        <w:rPr>
          <w:rFonts w:ascii="Arial" w:hAnsi="Arial" w:cs="Arial"/>
          <w:sz w:val="24"/>
          <w:szCs w:val="24"/>
        </w:rPr>
        <w:t>Consent to act as Director</w:t>
      </w:r>
    </w:p>
    <w:p w14:paraId="48DE044B" w14:textId="77777777" w:rsidR="00436382" w:rsidRDefault="00436382" w:rsidP="00436382">
      <w:pPr>
        <w:autoSpaceDE w:val="0"/>
        <w:autoSpaceDN w:val="0"/>
        <w:adjustRightInd w:val="0"/>
        <w:spacing w:after="0" w:line="240" w:lineRule="auto"/>
        <w:jc w:val="both"/>
        <w:rPr>
          <w:rFonts w:ascii="Arial" w:hAnsi="Arial" w:cs="Arial"/>
          <w:b/>
          <w:sz w:val="24"/>
          <w:szCs w:val="24"/>
        </w:rPr>
      </w:pPr>
    </w:p>
    <w:p w14:paraId="08577DAD" w14:textId="77777777" w:rsidR="00436382" w:rsidRPr="00CF1464" w:rsidRDefault="00436382" w:rsidP="00436382">
      <w:pPr>
        <w:pStyle w:val="ListParagraph"/>
        <w:numPr>
          <w:ilvl w:val="0"/>
          <w:numId w:val="3"/>
        </w:numPr>
        <w:autoSpaceDE w:val="0"/>
        <w:autoSpaceDN w:val="0"/>
        <w:adjustRightInd w:val="0"/>
        <w:spacing w:after="0" w:line="240" w:lineRule="auto"/>
        <w:jc w:val="both"/>
        <w:rPr>
          <w:rFonts w:ascii="Arial" w:hAnsi="Arial" w:cs="Arial"/>
          <w:b/>
          <w:sz w:val="24"/>
          <w:szCs w:val="24"/>
        </w:rPr>
      </w:pPr>
      <w:r w:rsidRPr="00527330">
        <w:rPr>
          <w:rFonts w:ascii="Arial" w:hAnsi="Arial" w:cs="Arial"/>
          <w:b/>
          <w:sz w:val="24"/>
          <w:szCs w:val="24"/>
        </w:rPr>
        <w:t xml:space="preserve">Payment of registration fee and stamp duty: </w:t>
      </w:r>
      <w:r w:rsidRPr="00527330">
        <w:rPr>
          <w:rFonts w:ascii="Arial" w:hAnsi="Arial" w:cs="Arial"/>
          <w:sz w:val="24"/>
          <w:szCs w:val="24"/>
        </w:rPr>
        <w:t>Pay the registration fee and stamp duty based on the authorized share capital of the company. The fee is calculated online after uploading the forms. An online challan gets generated. Payment can be made either via internet banking or by credit / debit card</w:t>
      </w:r>
      <w:r>
        <w:rPr>
          <w:rFonts w:ascii="Arial" w:hAnsi="Arial" w:cs="Arial"/>
          <w:sz w:val="24"/>
          <w:szCs w:val="24"/>
        </w:rPr>
        <w:t>.</w:t>
      </w:r>
    </w:p>
    <w:p w14:paraId="1F7D13D1" w14:textId="77777777" w:rsidR="00436382" w:rsidRPr="00CF1464" w:rsidRDefault="00436382" w:rsidP="00436382">
      <w:pPr>
        <w:autoSpaceDE w:val="0"/>
        <w:autoSpaceDN w:val="0"/>
        <w:adjustRightInd w:val="0"/>
        <w:spacing w:after="0" w:line="240" w:lineRule="auto"/>
        <w:ind w:left="360"/>
        <w:jc w:val="both"/>
        <w:rPr>
          <w:rFonts w:ascii="Arial" w:hAnsi="Arial" w:cs="Arial"/>
          <w:b/>
          <w:sz w:val="24"/>
          <w:szCs w:val="24"/>
        </w:rPr>
      </w:pPr>
    </w:p>
    <w:p w14:paraId="1C6DF4B9" w14:textId="77777777" w:rsidR="00436382" w:rsidRPr="00CF1464" w:rsidRDefault="00436382" w:rsidP="00436382">
      <w:pPr>
        <w:pStyle w:val="ListParagraph"/>
        <w:numPr>
          <w:ilvl w:val="0"/>
          <w:numId w:val="3"/>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Scrutiny by the Registrar of Companies:</w:t>
      </w:r>
      <w:r>
        <w:rPr>
          <w:rFonts w:ascii="Arial" w:hAnsi="Arial" w:cs="Arial"/>
          <w:sz w:val="24"/>
          <w:szCs w:val="24"/>
        </w:rPr>
        <w:t xml:space="preserve"> All the documents are examined manually by the concerned official of the Registrar. On his satisfaction and based on all the documents and information provided, if found in line with the provisions of the Companies Act, he shall approve the forms filed and issue a “Certificate of Incorporation” under his digital signature. This certificate will be the conclusive evidence that all the requirements of the Companies Act has been complied.</w:t>
      </w:r>
    </w:p>
    <w:p w14:paraId="41520EBC" w14:textId="77777777" w:rsidR="00436382" w:rsidRPr="00527330" w:rsidRDefault="00436382" w:rsidP="00436382">
      <w:pPr>
        <w:pStyle w:val="ListParagraph"/>
        <w:autoSpaceDE w:val="0"/>
        <w:autoSpaceDN w:val="0"/>
        <w:adjustRightInd w:val="0"/>
        <w:spacing w:after="0" w:line="240" w:lineRule="auto"/>
        <w:jc w:val="both"/>
        <w:rPr>
          <w:rFonts w:ascii="Arial" w:hAnsi="Arial" w:cs="Arial"/>
          <w:b/>
          <w:sz w:val="24"/>
          <w:szCs w:val="24"/>
        </w:rPr>
      </w:pPr>
    </w:p>
    <w:p w14:paraId="040C1E9D" w14:textId="77777777" w:rsidR="00436382" w:rsidRPr="00E91A6E" w:rsidRDefault="00436382" w:rsidP="00436382">
      <w:pPr>
        <w:autoSpaceDE w:val="0"/>
        <w:autoSpaceDN w:val="0"/>
        <w:adjustRightInd w:val="0"/>
        <w:spacing w:after="0" w:line="240" w:lineRule="auto"/>
        <w:jc w:val="both"/>
        <w:rPr>
          <w:rFonts w:ascii="Arial" w:hAnsi="Arial" w:cs="Arial"/>
          <w:i/>
        </w:rPr>
      </w:pPr>
      <w:r w:rsidRPr="00E91A6E">
        <w:rPr>
          <w:rFonts w:ascii="Arial" w:hAnsi="Arial" w:cs="Arial"/>
          <w:b/>
        </w:rPr>
        <w:t>Note:</w:t>
      </w:r>
      <w:r w:rsidRPr="00E91A6E">
        <w:rPr>
          <w:rFonts w:ascii="Arial" w:hAnsi="Arial" w:cs="Arial"/>
          <w:i/>
        </w:rPr>
        <w:t>In case documents filed are found defective or incomplete by the Registrar, he may allow one more chance to re-submit the documents for registration. If the documents are again found defective and incomplete and not satisfactory to the Registrar on resubmission, then, he has the authority to reject the forms and treat the documents as if it were never filed. The filing fee and stamp duty paid will also get forfeited.</w:t>
      </w:r>
    </w:p>
    <w:p w14:paraId="5FFF181E" w14:textId="77777777" w:rsidR="00436382" w:rsidRDefault="00436382" w:rsidP="00436382">
      <w:pPr>
        <w:autoSpaceDE w:val="0"/>
        <w:autoSpaceDN w:val="0"/>
        <w:adjustRightInd w:val="0"/>
        <w:spacing w:after="0" w:line="240" w:lineRule="auto"/>
        <w:jc w:val="both"/>
        <w:rPr>
          <w:rFonts w:ascii="Arial" w:hAnsi="Arial" w:cs="Arial"/>
          <w:i/>
          <w:sz w:val="24"/>
          <w:szCs w:val="24"/>
        </w:rPr>
      </w:pPr>
    </w:p>
    <w:p w14:paraId="584D21BF" w14:textId="77777777" w:rsidR="00436382" w:rsidRDefault="00436382" w:rsidP="00436382">
      <w:pPr>
        <w:autoSpaceDE w:val="0"/>
        <w:autoSpaceDN w:val="0"/>
        <w:adjustRightInd w:val="0"/>
        <w:spacing w:after="0" w:line="240" w:lineRule="auto"/>
        <w:jc w:val="both"/>
        <w:rPr>
          <w:rFonts w:ascii="Arial" w:hAnsi="Arial" w:cs="Arial"/>
          <w:b/>
          <w:sz w:val="24"/>
          <w:szCs w:val="24"/>
        </w:rPr>
      </w:pPr>
    </w:p>
    <w:p w14:paraId="221476FA" w14:textId="77777777" w:rsidR="00436382" w:rsidRPr="00A32CCC" w:rsidRDefault="00436382" w:rsidP="00436382">
      <w:pPr>
        <w:autoSpaceDE w:val="0"/>
        <w:autoSpaceDN w:val="0"/>
        <w:adjustRightInd w:val="0"/>
        <w:spacing w:after="0" w:line="240" w:lineRule="auto"/>
        <w:jc w:val="both"/>
        <w:rPr>
          <w:rFonts w:ascii="Arial" w:hAnsi="Arial" w:cs="Arial"/>
          <w:b/>
          <w:sz w:val="24"/>
          <w:szCs w:val="24"/>
        </w:rPr>
      </w:pPr>
      <w:r w:rsidRPr="00A32CCC">
        <w:rPr>
          <w:rFonts w:ascii="Arial" w:hAnsi="Arial" w:cs="Arial"/>
          <w:b/>
          <w:sz w:val="24"/>
          <w:szCs w:val="24"/>
        </w:rPr>
        <w:t>INTEGRATED INCORPORATION PROCESS</w:t>
      </w:r>
    </w:p>
    <w:p w14:paraId="06251F74" w14:textId="77777777" w:rsidR="00436382" w:rsidRDefault="00436382" w:rsidP="00436382">
      <w:pPr>
        <w:autoSpaceDE w:val="0"/>
        <w:autoSpaceDN w:val="0"/>
        <w:adjustRightInd w:val="0"/>
        <w:spacing w:after="0" w:line="240" w:lineRule="auto"/>
        <w:jc w:val="both"/>
      </w:pPr>
    </w:p>
    <w:p w14:paraId="59345551" w14:textId="77777777" w:rsidR="00436382" w:rsidRPr="00A32CCC" w:rsidRDefault="00436382" w:rsidP="00436382">
      <w:pPr>
        <w:autoSpaceDE w:val="0"/>
        <w:autoSpaceDN w:val="0"/>
        <w:adjustRightInd w:val="0"/>
        <w:spacing w:after="0" w:line="240" w:lineRule="auto"/>
        <w:jc w:val="both"/>
        <w:rPr>
          <w:rFonts w:ascii="Arial" w:hAnsi="Arial" w:cs="Arial"/>
          <w:sz w:val="24"/>
          <w:szCs w:val="24"/>
        </w:rPr>
      </w:pPr>
      <w:r w:rsidRPr="00A32CCC">
        <w:rPr>
          <w:rFonts w:ascii="Arial" w:hAnsi="Arial" w:cs="Arial"/>
          <w:sz w:val="24"/>
          <w:szCs w:val="24"/>
        </w:rPr>
        <w:t>A company can also be incorporated by filing one single e-Form (Form No. INC</w:t>
      </w:r>
      <w:r>
        <w:rPr>
          <w:rFonts w:ascii="Arial" w:hAnsi="Arial" w:cs="Arial"/>
          <w:sz w:val="24"/>
          <w:szCs w:val="24"/>
        </w:rPr>
        <w:t xml:space="preserve">-29) instead of separate eForms </w:t>
      </w:r>
      <w:r w:rsidRPr="00A32CCC">
        <w:rPr>
          <w:rFonts w:ascii="Arial" w:hAnsi="Arial" w:cs="Arial"/>
          <w:sz w:val="24"/>
          <w:szCs w:val="24"/>
        </w:rPr>
        <w:t xml:space="preserve">for obtaining DIN, availability of name, appointment of directors, and registration of the registered office and incorporation of a company. It is a very comprehensive and detailed form. </w:t>
      </w:r>
    </w:p>
    <w:p w14:paraId="47B9FCC3" w14:textId="77777777" w:rsidR="00436382" w:rsidRPr="00444FB8" w:rsidRDefault="00436382" w:rsidP="00436382">
      <w:pPr>
        <w:autoSpaceDE w:val="0"/>
        <w:autoSpaceDN w:val="0"/>
        <w:adjustRightInd w:val="0"/>
        <w:spacing w:after="0" w:line="240" w:lineRule="auto"/>
        <w:jc w:val="both"/>
        <w:rPr>
          <w:rFonts w:ascii="Arial" w:hAnsi="Arial" w:cs="Arial"/>
          <w:sz w:val="24"/>
          <w:szCs w:val="24"/>
        </w:rPr>
      </w:pPr>
    </w:p>
    <w:p w14:paraId="452293BD" w14:textId="77777777" w:rsidR="00436382" w:rsidRDefault="00436382" w:rsidP="00436382">
      <w:pPr>
        <w:autoSpaceDE w:val="0"/>
        <w:autoSpaceDN w:val="0"/>
        <w:adjustRightInd w:val="0"/>
        <w:spacing w:after="0" w:line="240" w:lineRule="auto"/>
        <w:jc w:val="both"/>
        <w:rPr>
          <w:rFonts w:ascii="Arial" w:hAnsi="Arial" w:cs="Arial"/>
          <w:b/>
          <w:sz w:val="24"/>
          <w:szCs w:val="24"/>
        </w:rPr>
      </w:pPr>
    </w:p>
    <w:p w14:paraId="5A8A9DC3" w14:textId="77777777" w:rsidR="00436382" w:rsidRPr="00444FB8" w:rsidRDefault="00436382" w:rsidP="00436382">
      <w:pPr>
        <w:autoSpaceDE w:val="0"/>
        <w:autoSpaceDN w:val="0"/>
        <w:adjustRightInd w:val="0"/>
        <w:spacing w:after="0" w:line="240" w:lineRule="auto"/>
        <w:jc w:val="both"/>
        <w:rPr>
          <w:rFonts w:ascii="Arial" w:hAnsi="Arial" w:cs="Arial"/>
          <w:b/>
          <w:sz w:val="24"/>
          <w:szCs w:val="24"/>
        </w:rPr>
      </w:pPr>
      <w:r w:rsidRPr="00444FB8">
        <w:rPr>
          <w:rFonts w:ascii="Arial" w:hAnsi="Arial" w:cs="Arial"/>
          <w:b/>
          <w:sz w:val="24"/>
          <w:szCs w:val="24"/>
        </w:rPr>
        <w:t>SIMPLIFIED PROFORMA FOR INCORPORATING COMPANY ELECTRONICALLY (SPICE) – FORM NO. INC-32</w:t>
      </w:r>
    </w:p>
    <w:p w14:paraId="12D33575" w14:textId="77777777" w:rsidR="00436382" w:rsidRPr="00A32CCC" w:rsidRDefault="00436382" w:rsidP="00436382">
      <w:pPr>
        <w:autoSpaceDE w:val="0"/>
        <w:autoSpaceDN w:val="0"/>
        <w:adjustRightInd w:val="0"/>
        <w:spacing w:after="0" w:line="240" w:lineRule="auto"/>
        <w:jc w:val="both"/>
        <w:rPr>
          <w:rFonts w:ascii="Arial" w:hAnsi="Arial" w:cs="Arial"/>
          <w:sz w:val="24"/>
          <w:szCs w:val="24"/>
        </w:rPr>
      </w:pPr>
    </w:p>
    <w:p w14:paraId="4BB68765" w14:textId="77777777" w:rsidR="00436382" w:rsidRDefault="00436382" w:rsidP="0043638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Recently, t</w:t>
      </w:r>
      <w:r w:rsidRPr="00A32CCC">
        <w:rPr>
          <w:rFonts w:ascii="Arial" w:hAnsi="Arial" w:cs="Arial"/>
          <w:sz w:val="24"/>
          <w:szCs w:val="24"/>
        </w:rPr>
        <w:t>he Companies (Incorporation) Rules got amended the fourth time with introduction of a new e-form namely SPICE – Form No. INC-32</w:t>
      </w:r>
      <w:r>
        <w:rPr>
          <w:rFonts w:ascii="Arial" w:hAnsi="Arial" w:cs="Arial"/>
          <w:sz w:val="24"/>
          <w:szCs w:val="24"/>
        </w:rPr>
        <w:t xml:space="preserve">. The aim of the </w:t>
      </w:r>
    </w:p>
    <w:p w14:paraId="347508E1" w14:textId="77777777" w:rsidR="00436382" w:rsidRDefault="00436382" w:rsidP="00436382">
      <w:pPr>
        <w:autoSpaceDE w:val="0"/>
        <w:autoSpaceDN w:val="0"/>
        <w:adjustRightInd w:val="0"/>
        <w:spacing w:after="0" w:line="240" w:lineRule="auto"/>
        <w:jc w:val="both"/>
        <w:rPr>
          <w:rFonts w:ascii="Arial" w:hAnsi="Arial" w:cs="Arial"/>
          <w:sz w:val="24"/>
          <w:szCs w:val="24"/>
        </w:rPr>
      </w:pPr>
    </w:p>
    <w:p w14:paraId="08E27BC1" w14:textId="77777777" w:rsidR="00436382" w:rsidRDefault="00436382" w:rsidP="00436382">
      <w:pPr>
        <w:autoSpaceDE w:val="0"/>
        <w:autoSpaceDN w:val="0"/>
        <w:adjustRightInd w:val="0"/>
        <w:spacing w:after="0" w:line="240" w:lineRule="auto"/>
        <w:jc w:val="both"/>
        <w:rPr>
          <w:rFonts w:ascii="Arial" w:hAnsi="Arial" w:cs="Arial"/>
          <w:sz w:val="24"/>
          <w:szCs w:val="24"/>
        </w:rPr>
      </w:pPr>
    </w:p>
    <w:p w14:paraId="73B250AF" w14:textId="77777777" w:rsidR="00436382" w:rsidRDefault="00436382" w:rsidP="00436382">
      <w:pPr>
        <w:autoSpaceDE w:val="0"/>
        <w:autoSpaceDN w:val="0"/>
        <w:adjustRightInd w:val="0"/>
        <w:spacing w:after="0" w:line="240" w:lineRule="auto"/>
        <w:jc w:val="center"/>
        <w:rPr>
          <w:rFonts w:ascii="Arial" w:hAnsi="Arial" w:cs="Arial"/>
          <w:sz w:val="24"/>
          <w:szCs w:val="24"/>
        </w:rPr>
      </w:pPr>
      <w:r w:rsidRPr="00A928AE">
        <w:rPr>
          <w:rFonts w:ascii="Arial" w:hAnsi="Arial" w:cs="Arial"/>
          <w:b/>
          <w:noProof/>
          <w:sz w:val="24"/>
          <w:szCs w:val="24"/>
        </w:rPr>
        <w:drawing>
          <wp:inline distT="0" distB="0" distL="0" distR="0" wp14:anchorId="731031C2" wp14:editId="4F51DF87">
            <wp:extent cx="1895475" cy="389403"/>
            <wp:effectExtent l="0" t="0" r="0" b="0"/>
            <wp:docPr id="4" name="Picture 4" descr="C:\Users\Jatin\Desktop\JS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tin\Desktop\JSP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922" cy="390728"/>
                    </a:xfrm>
                    <a:prstGeom prst="rect">
                      <a:avLst/>
                    </a:prstGeom>
                    <a:noFill/>
                    <a:ln>
                      <a:noFill/>
                    </a:ln>
                  </pic:spPr>
                </pic:pic>
              </a:graphicData>
            </a:graphic>
          </wp:inline>
        </w:drawing>
      </w:r>
    </w:p>
    <w:p w14:paraId="1ACE44E9" w14:textId="77777777" w:rsidR="00436382" w:rsidRDefault="00436382" w:rsidP="00436382">
      <w:pPr>
        <w:autoSpaceDE w:val="0"/>
        <w:autoSpaceDN w:val="0"/>
        <w:adjustRightInd w:val="0"/>
        <w:spacing w:after="0" w:line="240" w:lineRule="auto"/>
        <w:jc w:val="both"/>
        <w:rPr>
          <w:rFonts w:ascii="Arial" w:hAnsi="Arial" w:cs="Arial"/>
          <w:sz w:val="24"/>
          <w:szCs w:val="24"/>
        </w:rPr>
      </w:pPr>
    </w:p>
    <w:p w14:paraId="76365185" w14:textId="77777777" w:rsidR="00436382" w:rsidRDefault="00436382" w:rsidP="00436382">
      <w:pPr>
        <w:autoSpaceDE w:val="0"/>
        <w:autoSpaceDN w:val="0"/>
        <w:adjustRightInd w:val="0"/>
        <w:spacing w:after="0" w:line="240" w:lineRule="auto"/>
        <w:jc w:val="both"/>
        <w:rPr>
          <w:rFonts w:ascii="Arial" w:hAnsi="Arial" w:cs="Arial"/>
          <w:sz w:val="24"/>
          <w:szCs w:val="24"/>
        </w:rPr>
      </w:pPr>
    </w:p>
    <w:p w14:paraId="1CE241F8" w14:textId="77777777" w:rsidR="00436382" w:rsidRPr="00A32CCC" w:rsidRDefault="00436382" w:rsidP="0043638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government is to </w:t>
      </w:r>
      <w:r w:rsidRPr="00A32CCC">
        <w:rPr>
          <w:rFonts w:ascii="Arial" w:hAnsi="Arial" w:cs="Arial"/>
          <w:sz w:val="24"/>
          <w:szCs w:val="24"/>
        </w:rPr>
        <w:t>simpl</w:t>
      </w:r>
      <w:r>
        <w:rPr>
          <w:rFonts w:ascii="Arial" w:hAnsi="Arial" w:cs="Arial"/>
          <w:sz w:val="24"/>
          <w:szCs w:val="24"/>
        </w:rPr>
        <w:t>ify</w:t>
      </w:r>
      <w:r w:rsidRPr="00A32CCC">
        <w:rPr>
          <w:rFonts w:ascii="Arial" w:hAnsi="Arial" w:cs="Arial"/>
          <w:sz w:val="24"/>
          <w:szCs w:val="24"/>
        </w:rPr>
        <w:t xml:space="preserve"> the process of incorporation in the wake of “ease of doing business”.  </w:t>
      </w:r>
      <w:r w:rsidRPr="00E91A6E">
        <w:rPr>
          <w:rFonts w:ascii="Arial" w:hAnsi="Arial" w:cs="Arial"/>
          <w:b/>
          <w:sz w:val="24"/>
          <w:szCs w:val="24"/>
        </w:rPr>
        <w:t>These rules are effective from October 2, 2016</w:t>
      </w:r>
      <w:r w:rsidRPr="00A32CCC">
        <w:rPr>
          <w:rFonts w:ascii="Arial" w:hAnsi="Arial" w:cs="Arial"/>
          <w:sz w:val="24"/>
          <w:szCs w:val="24"/>
        </w:rPr>
        <w:t>.</w:t>
      </w:r>
    </w:p>
    <w:p w14:paraId="2F099B3D" w14:textId="77777777" w:rsidR="00436382" w:rsidRPr="00A32CCC" w:rsidRDefault="00436382" w:rsidP="00436382">
      <w:pPr>
        <w:autoSpaceDE w:val="0"/>
        <w:autoSpaceDN w:val="0"/>
        <w:adjustRightInd w:val="0"/>
        <w:spacing w:after="0" w:line="240" w:lineRule="auto"/>
        <w:jc w:val="both"/>
        <w:rPr>
          <w:rFonts w:ascii="Arial" w:hAnsi="Arial" w:cs="Arial"/>
          <w:sz w:val="24"/>
          <w:szCs w:val="24"/>
        </w:rPr>
      </w:pPr>
    </w:p>
    <w:p w14:paraId="1E954C54" w14:textId="77777777" w:rsidR="00436382" w:rsidRDefault="00436382" w:rsidP="00436382">
      <w:pPr>
        <w:autoSpaceDE w:val="0"/>
        <w:autoSpaceDN w:val="0"/>
        <w:adjustRightInd w:val="0"/>
        <w:spacing w:after="0" w:line="240" w:lineRule="auto"/>
        <w:jc w:val="both"/>
      </w:pPr>
      <w:r w:rsidRPr="007E1F30">
        <w:rPr>
          <w:rFonts w:ascii="Arial" w:hAnsi="Arial" w:cs="Arial"/>
          <w:b/>
          <w:sz w:val="24"/>
          <w:szCs w:val="24"/>
        </w:rPr>
        <w:t>SPICE</w:t>
      </w:r>
      <w:r>
        <w:rPr>
          <w:rFonts w:ascii="Arial" w:hAnsi="Arial" w:cs="Arial"/>
          <w:b/>
          <w:sz w:val="24"/>
          <w:szCs w:val="24"/>
        </w:rPr>
        <w:t xml:space="preserve"> </w:t>
      </w:r>
      <w:r w:rsidRPr="00A32CCC">
        <w:rPr>
          <w:rFonts w:ascii="Arial" w:hAnsi="Arial" w:cs="Arial"/>
          <w:sz w:val="24"/>
          <w:szCs w:val="24"/>
        </w:rPr>
        <w:t xml:space="preserve">is one step ahead of the Integrated Incorporation Process. SPICE is very much similar to the integrated incorporation form with the facility of filling and filling the Memorandum and Articles of the proposed company electronically. eMoA and eAoA in e-Forms viz INC-33 and INC-34 respectively are introduced for companies who choose incorporation through SPICE route. This is a welcome step to all the new Start-ups who are ready to launch their business immediately and </w:t>
      </w:r>
      <w:r>
        <w:rPr>
          <w:rFonts w:ascii="Arial" w:hAnsi="Arial" w:cs="Arial"/>
          <w:sz w:val="24"/>
          <w:szCs w:val="24"/>
        </w:rPr>
        <w:t>create a name for them</w:t>
      </w:r>
      <w:r w:rsidRPr="00A32CCC">
        <w:rPr>
          <w:rFonts w:ascii="Arial" w:hAnsi="Arial" w:cs="Arial"/>
          <w:sz w:val="24"/>
          <w:szCs w:val="24"/>
        </w:rPr>
        <w:t xml:space="preserve"> in this competitive world.</w:t>
      </w:r>
    </w:p>
    <w:p w14:paraId="609DEBD6" w14:textId="77777777" w:rsidR="00436382" w:rsidRDefault="00436382" w:rsidP="00436382">
      <w:pPr>
        <w:autoSpaceDE w:val="0"/>
        <w:autoSpaceDN w:val="0"/>
        <w:adjustRightInd w:val="0"/>
        <w:spacing w:after="0" w:line="240" w:lineRule="auto"/>
        <w:jc w:val="both"/>
      </w:pPr>
    </w:p>
    <w:p w14:paraId="256D48DC" w14:textId="77777777" w:rsidR="00436382" w:rsidRPr="0034326D" w:rsidRDefault="00436382" w:rsidP="00436382">
      <w:pPr>
        <w:autoSpaceDE w:val="0"/>
        <w:autoSpaceDN w:val="0"/>
        <w:adjustRightInd w:val="0"/>
        <w:spacing w:after="0" w:line="240" w:lineRule="auto"/>
        <w:jc w:val="both"/>
        <w:rPr>
          <w:rFonts w:ascii="Arial" w:hAnsi="Arial" w:cs="Arial"/>
          <w:b/>
          <w:i/>
          <w:sz w:val="24"/>
          <w:szCs w:val="24"/>
        </w:rPr>
      </w:pPr>
      <w:r w:rsidRPr="0034326D">
        <w:rPr>
          <w:rFonts w:ascii="Arial" w:hAnsi="Arial" w:cs="Arial"/>
          <w:b/>
          <w:i/>
          <w:sz w:val="24"/>
          <w:szCs w:val="24"/>
        </w:rPr>
        <w:t xml:space="preserve">SPICE also has a provision to provide details to apply for PAN / TAN at the time of incorporation. </w:t>
      </w:r>
      <w:r w:rsidRPr="0034326D">
        <w:rPr>
          <w:rFonts w:ascii="Arial" w:hAnsi="Arial" w:cs="Arial"/>
          <w:b/>
          <w:bCs/>
          <w:i/>
          <w:sz w:val="24"/>
          <w:szCs w:val="24"/>
          <w:lang w:val="en-IN"/>
        </w:rPr>
        <w:t>This information is mandatorily required to be filled in case of applicants desirous of applying for PAN and / or TAN at the time of incorporation of a company. This facility is available at the e-Biz portal only as per separate procedure prescribed by e-Biz portal.</w:t>
      </w:r>
    </w:p>
    <w:p w14:paraId="6C90EAC6" w14:textId="77777777" w:rsidR="00436382" w:rsidRDefault="00436382" w:rsidP="00436382">
      <w:pPr>
        <w:autoSpaceDE w:val="0"/>
        <w:autoSpaceDN w:val="0"/>
        <w:adjustRightInd w:val="0"/>
        <w:spacing w:after="0" w:line="240" w:lineRule="auto"/>
        <w:jc w:val="both"/>
      </w:pPr>
    </w:p>
    <w:p w14:paraId="0E8B9961" w14:textId="77777777" w:rsidR="00436382" w:rsidRDefault="00436382" w:rsidP="00436382">
      <w:pPr>
        <w:autoSpaceDE w:val="0"/>
        <w:autoSpaceDN w:val="0"/>
        <w:adjustRightInd w:val="0"/>
        <w:spacing w:after="0" w:line="240" w:lineRule="auto"/>
        <w:jc w:val="both"/>
      </w:pPr>
    </w:p>
    <w:p w14:paraId="1C87E400" w14:textId="77777777" w:rsidR="00436382" w:rsidRDefault="00436382" w:rsidP="00436382">
      <w:pPr>
        <w:autoSpaceDE w:val="0"/>
        <w:autoSpaceDN w:val="0"/>
        <w:adjustRightInd w:val="0"/>
        <w:spacing w:after="0" w:line="240" w:lineRule="auto"/>
        <w:jc w:val="both"/>
      </w:pPr>
    </w:p>
    <w:p w14:paraId="24428B99" w14:textId="77777777" w:rsidR="00436382" w:rsidRPr="00CF1464" w:rsidRDefault="00436382" w:rsidP="00436382">
      <w:pPr>
        <w:autoSpaceDE w:val="0"/>
        <w:autoSpaceDN w:val="0"/>
        <w:adjustRightInd w:val="0"/>
        <w:spacing w:after="0" w:line="240" w:lineRule="auto"/>
        <w:jc w:val="both"/>
        <w:rPr>
          <w:rFonts w:ascii="Arial" w:hAnsi="Arial" w:cs="Arial"/>
          <w:b/>
          <w:sz w:val="24"/>
          <w:szCs w:val="24"/>
          <w:lang w:val="en-IN"/>
        </w:rPr>
      </w:pPr>
      <w:r w:rsidRPr="00CF1464">
        <w:rPr>
          <w:rFonts w:ascii="Arial" w:hAnsi="Arial" w:cs="Arial"/>
          <w:b/>
          <w:sz w:val="24"/>
          <w:szCs w:val="24"/>
          <w:lang w:val="en-IN"/>
        </w:rPr>
        <w:t>Actions to be taken after incorporation</w:t>
      </w:r>
    </w:p>
    <w:p w14:paraId="27F23DE2" w14:textId="77777777" w:rsidR="00436382" w:rsidRDefault="00436382" w:rsidP="00436382">
      <w:pPr>
        <w:autoSpaceDE w:val="0"/>
        <w:autoSpaceDN w:val="0"/>
        <w:adjustRightInd w:val="0"/>
        <w:spacing w:after="0" w:line="240" w:lineRule="auto"/>
        <w:jc w:val="both"/>
        <w:rPr>
          <w:rFonts w:ascii="Arial" w:hAnsi="Arial" w:cs="Arial"/>
          <w:sz w:val="24"/>
          <w:szCs w:val="24"/>
          <w:lang w:val="en-IN"/>
        </w:rPr>
      </w:pPr>
    </w:p>
    <w:p w14:paraId="133CBDA7" w14:textId="77777777" w:rsidR="00436382" w:rsidRDefault="00436382" w:rsidP="00436382">
      <w:pPr>
        <w:pStyle w:val="ListParagraph"/>
        <w:numPr>
          <w:ilvl w:val="0"/>
          <w:numId w:val="7"/>
        </w:numPr>
        <w:autoSpaceDE w:val="0"/>
        <w:autoSpaceDN w:val="0"/>
        <w:adjustRightInd w:val="0"/>
        <w:spacing w:after="0" w:line="240" w:lineRule="auto"/>
        <w:ind w:left="426" w:hanging="426"/>
        <w:jc w:val="both"/>
        <w:rPr>
          <w:rFonts w:ascii="Arial" w:hAnsi="Arial" w:cs="Arial"/>
          <w:sz w:val="24"/>
          <w:szCs w:val="24"/>
          <w:lang w:val="en-IN"/>
        </w:rPr>
      </w:pPr>
      <w:r>
        <w:rPr>
          <w:rFonts w:ascii="Arial" w:hAnsi="Arial" w:cs="Arial"/>
          <w:sz w:val="24"/>
          <w:szCs w:val="24"/>
          <w:lang w:val="en-IN"/>
        </w:rPr>
        <w:t>Hold a board meeting to record matters related and incidental to incorporation of company</w:t>
      </w:r>
    </w:p>
    <w:p w14:paraId="1C446C23" w14:textId="77777777" w:rsidR="00436382" w:rsidRDefault="00436382" w:rsidP="00436382">
      <w:pPr>
        <w:pStyle w:val="ListParagraph"/>
        <w:numPr>
          <w:ilvl w:val="0"/>
          <w:numId w:val="7"/>
        </w:numPr>
        <w:autoSpaceDE w:val="0"/>
        <w:autoSpaceDN w:val="0"/>
        <w:adjustRightInd w:val="0"/>
        <w:spacing w:after="0" w:line="240" w:lineRule="auto"/>
        <w:ind w:left="426" w:hanging="426"/>
        <w:jc w:val="both"/>
        <w:rPr>
          <w:rFonts w:ascii="Arial" w:hAnsi="Arial" w:cs="Arial"/>
          <w:sz w:val="24"/>
          <w:szCs w:val="24"/>
          <w:lang w:val="en-IN"/>
        </w:rPr>
      </w:pPr>
      <w:r>
        <w:rPr>
          <w:rFonts w:ascii="Arial" w:hAnsi="Arial" w:cs="Arial"/>
          <w:sz w:val="24"/>
          <w:szCs w:val="24"/>
          <w:lang w:val="en-IN"/>
        </w:rPr>
        <w:t>Board to appoint Auditor of the Company within 30 days from the date of incorporation</w:t>
      </w:r>
    </w:p>
    <w:p w14:paraId="07F54499" w14:textId="77777777" w:rsidR="00436382" w:rsidRDefault="00436382" w:rsidP="00436382">
      <w:pPr>
        <w:pStyle w:val="ListParagraph"/>
        <w:numPr>
          <w:ilvl w:val="0"/>
          <w:numId w:val="7"/>
        </w:numPr>
        <w:autoSpaceDE w:val="0"/>
        <w:autoSpaceDN w:val="0"/>
        <w:adjustRightInd w:val="0"/>
        <w:spacing w:after="0" w:line="240" w:lineRule="auto"/>
        <w:ind w:left="426" w:hanging="426"/>
        <w:jc w:val="both"/>
        <w:rPr>
          <w:rFonts w:ascii="Arial" w:hAnsi="Arial" w:cs="Arial"/>
          <w:sz w:val="24"/>
          <w:szCs w:val="24"/>
          <w:lang w:val="en-IN"/>
        </w:rPr>
      </w:pPr>
      <w:r>
        <w:rPr>
          <w:rFonts w:ascii="Arial" w:hAnsi="Arial" w:cs="Arial"/>
          <w:sz w:val="24"/>
          <w:szCs w:val="24"/>
          <w:lang w:val="en-IN"/>
        </w:rPr>
        <w:t>Apply for PAN / TAN with the Income Tax Department</w:t>
      </w:r>
    </w:p>
    <w:p w14:paraId="675558CD" w14:textId="77777777" w:rsidR="00436382" w:rsidRDefault="00436382" w:rsidP="00436382">
      <w:pPr>
        <w:pStyle w:val="ListParagraph"/>
        <w:numPr>
          <w:ilvl w:val="0"/>
          <w:numId w:val="7"/>
        </w:numPr>
        <w:autoSpaceDE w:val="0"/>
        <w:autoSpaceDN w:val="0"/>
        <w:adjustRightInd w:val="0"/>
        <w:spacing w:after="0" w:line="240" w:lineRule="auto"/>
        <w:ind w:left="426" w:hanging="426"/>
        <w:jc w:val="both"/>
        <w:rPr>
          <w:rFonts w:ascii="Arial" w:hAnsi="Arial" w:cs="Arial"/>
          <w:sz w:val="24"/>
          <w:szCs w:val="24"/>
          <w:lang w:val="en-IN"/>
        </w:rPr>
      </w:pPr>
      <w:r>
        <w:rPr>
          <w:rFonts w:ascii="Arial" w:hAnsi="Arial" w:cs="Arial"/>
          <w:sz w:val="24"/>
          <w:szCs w:val="24"/>
          <w:lang w:val="en-IN"/>
        </w:rPr>
        <w:t>Open Bank account</w:t>
      </w:r>
    </w:p>
    <w:p w14:paraId="503CABA7" w14:textId="77777777" w:rsidR="00436382" w:rsidRDefault="00436382" w:rsidP="00436382">
      <w:pPr>
        <w:pStyle w:val="ListParagraph"/>
        <w:numPr>
          <w:ilvl w:val="0"/>
          <w:numId w:val="7"/>
        </w:numPr>
        <w:autoSpaceDE w:val="0"/>
        <w:autoSpaceDN w:val="0"/>
        <w:adjustRightInd w:val="0"/>
        <w:spacing w:after="0" w:line="240" w:lineRule="auto"/>
        <w:ind w:left="426" w:hanging="426"/>
        <w:jc w:val="both"/>
        <w:rPr>
          <w:rFonts w:ascii="Arial" w:hAnsi="Arial" w:cs="Arial"/>
          <w:sz w:val="24"/>
          <w:szCs w:val="24"/>
          <w:lang w:val="en-IN"/>
        </w:rPr>
      </w:pPr>
      <w:r>
        <w:rPr>
          <w:rFonts w:ascii="Arial" w:hAnsi="Arial" w:cs="Arial"/>
          <w:sz w:val="24"/>
          <w:szCs w:val="24"/>
          <w:lang w:val="en-IN"/>
        </w:rPr>
        <w:t>Receive subscription money from the subscribers to the MoA</w:t>
      </w:r>
    </w:p>
    <w:p w14:paraId="4292172F" w14:textId="77777777" w:rsidR="00436382" w:rsidRPr="00CF1464" w:rsidRDefault="00436382" w:rsidP="00436382">
      <w:pPr>
        <w:pStyle w:val="ListParagraph"/>
        <w:numPr>
          <w:ilvl w:val="0"/>
          <w:numId w:val="7"/>
        </w:numPr>
        <w:autoSpaceDE w:val="0"/>
        <w:autoSpaceDN w:val="0"/>
        <w:adjustRightInd w:val="0"/>
        <w:spacing w:after="0" w:line="240" w:lineRule="auto"/>
        <w:ind w:left="426" w:hanging="426"/>
        <w:jc w:val="both"/>
        <w:rPr>
          <w:rFonts w:ascii="Arial" w:hAnsi="Arial" w:cs="Arial"/>
          <w:sz w:val="24"/>
          <w:szCs w:val="24"/>
          <w:lang w:val="en-IN"/>
        </w:rPr>
      </w:pPr>
      <w:r>
        <w:rPr>
          <w:rFonts w:ascii="Arial" w:hAnsi="Arial" w:cs="Arial"/>
          <w:sz w:val="24"/>
          <w:szCs w:val="24"/>
          <w:lang w:val="en-IN"/>
        </w:rPr>
        <w:t xml:space="preserve">Issue share certificates to the subscribers to the MoA within two months from the date of incorporation </w:t>
      </w:r>
    </w:p>
    <w:p w14:paraId="79904707" w14:textId="77777777" w:rsidR="00436382" w:rsidRDefault="00436382" w:rsidP="00436382">
      <w:pPr>
        <w:pStyle w:val="ListParagraph"/>
        <w:numPr>
          <w:ilvl w:val="0"/>
          <w:numId w:val="3"/>
        </w:numPr>
        <w:autoSpaceDE w:val="0"/>
        <w:autoSpaceDN w:val="0"/>
        <w:adjustRightInd w:val="0"/>
        <w:spacing w:after="0" w:line="240" w:lineRule="auto"/>
        <w:ind w:left="426" w:hanging="426"/>
        <w:jc w:val="both"/>
        <w:rPr>
          <w:rFonts w:ascii="Arial" w:hAnsi="Arial" w:cs="Arial"/>
          <w:sz w:val="24"/>
          <w:szCs w:val="24"/>
        </w:rPr>
      </w:pPr>
      <w:r w:rsidRPr="00CF1464">
        <w:rPr>
          <w:rFonts w:ascii="Arial" w:hAnsi="Arial" w:cs="Arial"/>
          <w:sz w:val="24"/>
          <w:szCs w:val="24"/>
        </w:rPr>
        <w:t>Purchase physical Statutory Registers or prepare it in electronic mode</w:t>
      </w:r>
    </w:p>
    <w:p w14:paraId="2F01D965" w14:textId="77777777" w:rsidR="00436382" w:rsidRDefault="00436382" w:rsidP="00436382">
      <w:pPr>
        <w:pStyle w:val="ListParagraph"/>
        <w:numPr>
          <w:ilvl w:val="0"/>
          <w:numId w:val="3"/>
        </w:num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Make necessary entries in the Statutory Registers</w:t>
      </w:r>
    </w:p>
    <w:p w14:paraId="74FDC949" w14:textId="77777777" w:rsidR="00436382" w:rsidRDefault="00436382" w:rsidP="00436382">
      <w:pPr>
        <w:rPr>
          <w:rFonts w:ascii="Arial" w:hAnsi="Arial" w:cs="Arial"/>
          <w:b/>
          <w:sz w:val="24"/>
          <w:szCs w:val="24"/>
        </w:rPr>
      </w:pPr>
    </w:p>
    <w:p w14:paraId="471FEE4E" w14:textId="77777777" w:rsidR="00436382" w:rsidRPr="00F772C0" w:rsidRDefault="00436382" w:rsidP="00436382">
      <w:pPr>
        <w:rPr>
          <w:rFonts w:ascii="Arial" w:hAnsi="Arial" w:cs="Arial"/>
          <w:b/>
          <w:sz w:val="24"/>
          <w:szCs w:val="24"/>
        </w:rPr>
      </w:pPr>
      <w:r w:rsidRPr="00F772C0">
        <w:rPr>
          <w:rFonts w:ascii="Arial" w:hAnsi="Arial" w:cs="Arial"/>
          <w:b/>
          <w:sz w:val="24"/>
          <w:szCs w:val="24"/>
        </w:rPr>
        <w:t>EXEMPTIONS AND PRIVILEGES OF PRIVATE COMPANIES</w:t>
      </w:r>
    </w:p>
    <w:p w14:paraId="2F05F8AF" w14:textId="77777777" w:rsidR="00436382" w:rsidRDefault="00436382" w:rsidP="00436382">
      <w:pPr>
        <w:autoSpaceDE w:val="0"/>
        <w:autoSpaceDN w:val="0"/>
        <w:adjustRightInd w:val="0"/>
        <w:spacing w:after="0" w:line="240" w:lineRule="auto"/>
        <w:jc w:val="both"/>
        <w:rPr>
          <w:rFonts w:ascii="Arial" w:hAnsi="Arial" w:cs="Arial"/>
          <w:sz w:val="24"/>
          <w:szCs w:val="24"/>
        </w:rPr>
      </w:pPr>
    </w:p>
    <w:p w14:paraId="13221CF5" w14:textId="77777777" w:rsidR="00436382" w:rsidRDefault="00436382" w:rsidP="0043638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Private Company as compared to a Public Company enjoys several advantages, as many provisions of the Companies Act, 2013 (“the Act”) are exempt which apply to public companies. Further, by a Notification No. GSR 464(E) dated 5</w:t>
      </w:r>
      <w:r w:rsidRPr="00F772C0">
        <w:rPr>
          <w:rFonts w:ascii="Arial" w:hAnsi="Arial" w:cs="Arial"/>
          <w:sz w:val="24"/>
          <w:szCs w:val="24"/>
          <w:vertAlign w:val="superscript"/>
        </w:rPr>
        <w:t>th</w:t>
      </w:r>
      <w:r>
        <w:rPr>
          <w:rFonts w:ascii="Arial" w:hAnsi="Arial" w:cs="Arial"/>
          <w:sz w:val="24"/>
          <w:szCs w:val="24"/>
        </w:rPr>
        <w:t xml:space="preserve"> June, 2015 private companies are exempted from certain provisions of the Act with certain modifications, which were applicable to private companies earlier to this notification.</w:t>
      </w:r>
    </w:p>
    <w:p w14:paraId="1EBD8C24" w14:textId="77777777" w:rsidR="00ED13B6" w:rsidRDefault="00ED13B6"/>
    <w:sectPr w:rsidR="00ED13B6" w:rsidSect="00E64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E286F"/>
    <w:multiLevelType w:val="hybridMultilevel"/>
    <w:tmpl w:val="CB2A991E"/>
    <w:lvl w:ilvl="0" w:tplc="04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1A0A2803"/>
    <w:multiLevelType w:val="hybridMultilevel"/>
    <w:tmpl w:val="45FA1B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3BA6286"/>
    <w:multiLevelType w:val="hybridMultilevel"/>
    <w:tmpl w:val="33084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8B12946"/>
    <w:multiLevelType w:val="hybridMultilevel"/>
    <w:tmpl w:val="14206E70"/>
    <w:lvl w:ilvl="0" w:tplc="40090009">
      <w:start w:val="1"/>
      <w:numFmt w:val="bullet"/>
      <w:lvlText w:val=""/>
      <w:lvlJc w:val="left"/>
      <w:pPr>
        <w:ind w:left="2055" w:hanging="360"/>
      </w:pPr>
      <w:rPr>
        <w:rFonts w:ascii="Wingdings" w:hAnsi="Wingdings" w:hint="default"/>
      </w:rPr>
    </w:lvl>
    <w:lvl w:ilvl="1" w:tplc="40090003" w:tentative="1">
      <w:start w:val="1"/>
      <w:numFmt w:val="bullet"/>
      <w:lvlText w:val="o"/>
      <w:lvlJc w:val="left"/>
      <w:pPr>
        <w:ind w:left="2775" w:hanging="360"/>
      </w:pPr>
      <w:rPr>
        <w:rFonts w:ascii="Courier New" w:hAnsi="Courier New" w:cs="Courier New" w:hint="default"/>
      </w:rPr>
    </w:lvl>
    <w:lvl w:ilvl="2" w:tplc="40090005" w:tentative="1">
      <w:start w:val="1"/>
      <w:numFmt w:val="bullet"/>
      <w:lvlText w:val=""/>
      <w:lvlJc w:val="left"/>
      <w:pPr>
        <w:ind w:left="3495" w:hanging="360"/>
      </w:pPr>
      <w:rPr>
        <w:rFonts w:ascii="Wingdings" w:hAnsi="Wingdings" w:hint="default"/>
      </w:rPr>
    </w:lvl>
    <w:lvl w:ilvl="3" w:tplc="40090001" w:tentative="1">
      <w:start w:val="1"/>
      <w:numFmt w:val="bullet"/>
      <w:lvlText w:val=""/>
      <w:lvlJc w:val="left"/>
      <w:pPr>
        <w:ind w:left="4215" w:hanging="360"/>
      </w:pPr>
      <w:rPr>
        <w:rFonts w:ascii="Symbol" w:hAnsi="Symbol" w:hint="default"/>
      </w:rPr>
    </w:lvl>
    <w:lvl w:ilvl="4" w:tplc="40090003" w:tentative="1">
      <w:start w:val="1"/>
      <w:numFmt w:val="bullet"/>
      <w:lvlText w:val="o"/>
      <w:lvlJc w:val="left"/>
      <w:pPr>
        <w:ind w:left="4935" w:hanging="360"/>
      </w:pPr>
      <w:rPr>
        <w:rFonts w:ascii="Courier New" w:hAnsi="Courier New" w:cs="Courier New" w:hint="default"/>
      </w:rPr>
    </w:lvl>
    <w:lvl w:ilvl="5" w:tplc="40090005" w:tentative="1">
      <w:start w:val="1"/>
      <w:numFmt w:val="bullet"/>
      <w:lvlText w:val=""/>
      <w:lvlJc w:val="left"/>
      <w:pPr>
        <w:ind w:left="5655" w:hanging="360"/>
      </w:pPr>
      <w:rPr>
        <w:rFonts w:ascii="Wingdings" w:hAnsi="Wingdings" w:hint="default"/>
      </w:rPr>
    </w:lvl>
    <w:lvl w:ilvl="6" w:tplc="40090001" w:tentative="1">
      <w:start w:val="1"/>
      <w:numFmt w:val="bullet"/>
      <w:lvlText w:val=""/>
      <w:lvlJc w:val="left"/>
      <w:pPr>
        <w:ind w:left="6375" w:hanging="360"/>
      </w:pPr>
      <w:rPr>
        <w:rFonts w:ascii="Symbol" w:hAnsi="Symbol" w:hint="default"/>
      </w:rPr>
    </w:lvl>
    <w:lvl w:ilvl="7" w:tplc="40090003" w:tentative="1">
      <w:start w:val="1"/>
      <w:numFmt w:val="bullet"/>
      <w:lvlText w:val="o"/>
      <w:lvlJc w:val="left"/>
      <w:pPr>
        <w:ind w:left="7095" w:hanging="360"/>
      </w:pPr>
      <w:rPr>
        <w:rFonts w:ascii="Courier New" w:hAnsi="Courier New" w:cs="Courier New" w:hint="default"/>
      </w:rPr>
    </w:lvl>
    <w:lvl w:ilvl="8" w:tplc="40090005" w:tentative="1">
      <w:start w:val="1"/>
      <w:numFmt w:val="bullet"/>
      <w:lvlText w:val=""/>
      <w:lvlJc w:val="left"/>
      <w:pPr>
        <w:ind w:left="7815" w:hanging="360"/>
      </w:pPr>
      <w:rPr>
        <w:rFonts w:ascii="Wingdings" w:hAnsi="Wingdings" w:hint="default"/>
      </w:rPr>
    </w:lvl>
  </w:abstractNum>
  <w:abstractNum w:abstractNumId="4">
    <w:nsid w:val="3B7D655F"/>
    <w:multiLevelType w:val="hybridMultilevel"/>
    <w:tmpl w:val="7CAC6538"/>
    <w:lvl w:ilvl="0" w:tplc="4009000B">
      <w:start w:val="1"/>
      <w:numFmt w:val="bullet"/>
      <w:lvlText w:val=""/>
      <w:lvlJc w:val="left"/>
      <w:pPr>
        <w:ind w:left="2775" w:hanging="360"/>
      </w:pPr>
      <w:rPr>
        <w:rFonts w:ascii="Wingdings" w:hAnsi="Wingdings" w:hint="default"/>
      </w:rPr>
    </w:lvl>
    <w:lvl w:ilvl="1" w:tplc="40090003" w:tentative="1">
      <w:start w:val="1"/>
      <w:numFmt w:val="bullet"/>
      <w:lvlText w:val="o"/>
      <w:lvlJc w:val="left"/>
      <w:pPr>
        <w:ind w:left="3495" w:hanging="360"/>
      </w:pPr>
      <w:rPr>
        <w:rFonts w:ascii="Courier New" w:hAnsi="Courier New" w:cs="Courier New" w:hint="default"/>
      </w:rPr>
    </w:lvl>
    <w:lvl w:ilvl="2" w:tplc="40090005" w:tentative="1">
      <w:start w:val="1"/>
      <w:numFmt w:val="bullet"/>
      <w:lvlText w:val=""/>
      <w:lvlJc w:val="left"/>
      <w:pPr>
        <w:ind w:left="4215" w:hanging="360"/>
      </w:pPr>
      <w:rPr>
        <w:rFonts w:ascii="Wingdings" w:hAnsi="Wingdings" w:hint="default"/>
      </w:rPr>
    </w:lvl>
    <w:lvl w:ilvl="3" w:tplc="40090001" w:tentative="1">
      <w:start w:val="1"/>
      <w:numFmt w:val="bullet"/>
      <w:lvlText w:val=""/>
      <w:lvlJc w:val="left"/>
      <w:pPr>
        <w:ind w:left="4935" w:hanging="360"/>
      </w:pPr>
      <w:rPr>
        <w:rFonts w:ascii="Symbol" w:hAnsi="Symbol" w:hint="default"/>
      </w:rPr>
    </w:lvl>
    <w:lvl w:ilvl="4" w:tplc="40090003" w:tentative="1">
      <w:start w:val="1"/>
      <w:numFmt w:val="bullet"/>
      <w:lvlText w:val="o"/>
      <w:lvlJc w:val="left"/>
      <w:pPr>
        <w:ind w:left="5655" w:hanging="360"/>
      </w:pPr>
      <w:rPr>
        <w:rFonts w:ascii="Courier New" w:hAnsi="Courier New" w:cs="Courier New" w:hint="default"/>
      </w:rPr>
    </w:lvl>
    <w:lvl w:ilvl="5" w:tplc="40090005" w:tentative="1">
      <w:start w:val="1"/>
      <w:numFmt w:val="bullet"/>
      <w:lvlText w:val=""/>
      <w:lvlJc w:val="left"/>
      <w:pPr>
        <w:ind w:left="6375" w:hanging="360"/>
      </w:pPr>
      <w:rPr>
        <w:rFonts w:ascii="Wingdings" w:hAnsi="Wingdings" w:hint="default"/>
      </w:rPr>
    </w:lvl>
    <w:lvl w:ilvl="6" w:tplc="40090001" w:tentative="1">
      <w:start w:val="1"/>
      <w:numFmt w:val="bullet"/>
      <w:lvlText w:val=""/>
      <w:lvlJc w:val="left"/>
      <w:pPr>
        <w:ind w:left="7095" w:hanging="360"/>
      </w:pPr>
      <w:rPr>
        <w:rFonts w:ascii="Symbol" w:hAnsi="Symbol" w:hint="default"/>
      </w:rPr>
    </w:lvl>
    <w:lvl w:ilvl="7" w:tplc="40090003" w:tentative="1">
      <w:start w:val="1"/>
      <w:numFmt w:val="bullet"/>
      <w:lvlText w:val="o"/>
      <w:lvlJc w:val="left"/>
      <w:pPr>
        <w:ind w:left="7815" w:hanging="360"/>
      </w:pPr>
      <w:rPr>
        <w:rFonts w:ascii="Courier New" w:hAnsi="Courier New" w:cs="Courier New" w:hint="default"/>
      </w:rPr>
    </w:lvl>
    <w:lvl w:ilvl="8" w:tplc="40090005" w:tentative="1">
      <w:start w:val="1"/>
      <w:numFmt w:val="bullet"/>
      <w:lvlText w:val=""/>
      <w:lvlJc w:val="left"/>
      <w:pPr>
        <w:ind w:left="8535" w:hanging="360"/>
      </w:pPr>
      <w:rPr>
        <w:rFonts w:ascii="Wingdings" w:hAnsi="Wingdings" w:hint="default"/>
      </w:rPr>
    </w:lvl>
  </w:abstractNum>
  <w:abstractNum w:abstractNumId="5">
    <w:nsid w:val="5F47614F"/>
    <w:multiLevelType w:val="multilevel"/>
    <w:tmpl w:val="D5C460F2"/>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6">
    <w:nsid w:val="6969334A"/>
    <w:multiLevelType w:val="hybridMultilevel"/>
    <w:tmpl w:val="C0CE19EA"/>
    <w:lvl w:ilvl="0" w:tplc="4009000B">
      <w:start w:val="1"/>
      <w:numFmt w:val="bullet"/>
      <w:lvlText w:val=""/>
      <w:lvlJc w:val="left"/>
      <w:pPr>
        <w:ind w:left="1996" w:hanging="360"/>
      </w:pPr>
      <w:rPr>
        <w:rFonts w:ascii="Wingdings" w:hAnsi="Wingdings"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7">
    <w:nsid w:val="6A981EF8"/>
    <w:multiLevelType w:val="hybridMultilevel"/>
    <w:tmpl w:val="873EE06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6DF10744"/>
    <w:multiLevelType w:val="multilevel"/>
    <w:tmpl w:val="CC56A06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left"/>
      <w:pPr>
        <w:ind w:left="3240" w:hanging="720"/>
      </w:pPr>
      <w:rPr>
        <w:rFonts w:ascii="Arial" w:hAnsi="Arial" w:cs="Arial" w:hint="default"/>
        <w:sz w:val="24"/>
        <w:szCs w:val="24"/>
      </w:rPr>
    </w:lvl>
    <w:lvl w:ilvl="4">
      <w:start w:val="1"/>
      <w:numFmt w:val="upperRoman"/>
      <w:lvlText w:val="(%5)"/>
      <w:lvlJc w:val="left"/>
      <w:pPr>
        <w:ind w:left="3960" w:hanging="72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877B9"/>
    <w:multiLevelType w:val="hybridMultilevel"/>
    <w:tmpl w:val="ED2E9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1"/>
  </w:num>
  <w:num w:numId="5">
    <w:abstractNumId w:val="7"/>
  </w:num>
  <w:num w:numId="6">
    <w:abstractNumId w:val="0"/>
  </w:num>
  <w:num w:numId="7">
    <w:abstractNumId w:val="2"/>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82"/>
    <w:rsid w:val="00436382"/>
    <w:rsid w:val="00637F72"/>
    <w:rsid w:val="00ED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6CBB"/>
  <w15:chartTrackingRefBased/>
  <w15:docId w15:val="{4B74CEF0-3214-4CBF-A2C8-BCF4FBE4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382"/>
    <w:pPr>
      <w:ind w:left="720"/>
      <w:contextualSpacing/>
    </w:pPr>
  </w:style>
  <w:style w:type="character" w:styleId="CommentReference">
    <w:name w:val="annotation reference"/>
    <w:basedOn w:val="DefaultParagraphFont"/>
    <w:uiPriority w:val="99"/>
    <w:semiHidden/>
    <w:unhideWhenUsed/>
    <w:rsid w:val="00436382"/>
    <w:rPr>
      <w:sz w:val="16"/>
      <w:szCs w:val="16"/>
    </w:rPr>
  </w:style>
  <w:style w:type="paragraph" w:styleId="CommentText">
    <w:name w:val="annotation text"/>
    <w:basedOn w:val="Normal"/>
    <w:link w:val="CommentTextChar"/>
    <w:uiPriority w:val="99"/>
    <w:semiHidden/>
    <w:unhideWhenUsed/>
    <w:rsid w:val="00436382"/>
    <w:pPr>
      <w:spacing w:line="240" w:lineRule="auto"/>
    </w:pPr>
    <w:rPr>
      <w:sz w:val="20"/>
      <w:szCs w:val="20"/>
    </w:rPr>
  </w:style>
  <w:style w:type="character" w:customStyle="1" w:styleId="CommentTextChar">
    <w:name w:val="Comment Text Char"/>
    <w:basedOn w:val="DefaultParagraphFont"/>
    <w:link w:val="CommentText"/>
    <w:uiPriority w:val="99"/>
    <w:semiHidden/>
    <w:rsid w:val="00436382"/>
    <w:rPr>
      <w:sz w:val="20"/>
      <w:szCs w:val="20"/>
    </w:rPr>
  </w:style>
  <w:style w:type="paragraph" w:styleId="BalloonText">
    <w:name w:val="Balloon Text"/>
    <w:basedOn w:val="Normal"/>
    <w:link w:val="BalloonTextChar"/>
    <w:uiPriority w:val="99"/>
    <w:semiHidden/>
    <w:unhideWhenUsed/>
    <w:rsid w:val="00436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dc:creator>
  <cp:keywords/>
  <dc:description/>
  <cp:lastModifiedBy>Jatin</cp:lastModifiedBy>
  <cp:revision>3</cp:revision>
  <cp:lastPrinted>2016-10-13T16:56:00Z</cp:lastPrinted>
  <dcterms:created xsi:type="dcterms:W3CDTF">2016-10-13T16:52:00Z</dcterms:created>
  <dcterms:modified xsi:type="dcterms:W3CDTF">2016-10-13T16:58:00Z</dcterms:modified>
</cp:coreProperties>
</file>